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64A84" w14:textId="30D3C7B4" w:rsidR="002868E2" w:rsidRPr="00376CC5" w:rsidRDefault="00A8135B" w:rsidP="00376CC5">
      <w:pPr>
        <w:pStyle w:val="Ttulo"/>
      </w:pPr>
      <w:r>
        <w:t>Effect of confinement on anxiety symptoms and sleep quality in the population residing in southern latitude during COVID-19 pandemic</w:t>
      </w:r>
    </w:p>
    <w:p w14:paraId="337586F1" w14:textId="26E52791" w:rsidR="002868E2" w:rsidRPr="00A8135B" w:rsidRDefault="00A8135B" w:rsidP="00651CA2">
      <w:pPr>
        <w:pStyle w:val="AuthorList"/>
        <w:rPr>
          <w:lang w:val="es-CL"/>
        </w:rPr>
      </w:pPr>
      <w:r w:rsidRPr="00A8135B">
        <w:rPr>
          <w:lang w:val="es-CL"/>
        </w:rPr>
        <w:t>Caren Alvarado-Aravena</w:t>
      </w:r>
      <w:r w:rsidR="00A75F87" w:rsidRPr="00A8135B">
        <w:rPr>
          <w:vertAlign w:val="superscript"/>
          <w:lang w:val="es-CL"/>
        </w:rPr>
        <w:t>1</w:t>
      </w:r>
      <w:r>
        <w:rPr>
          <w:vertAlign w:val="superscript"/>
          <w:lang w:val="es-CL"/>
        </w:rPr>
        <w:t>,7</w:t>
      </w:r>
      <w:r w:rsidR="002868E2" w:rsidRPr="00A8135B">
        <w:rPr>
          <w:lang w:val="es-CL"/>
        </w:rPr>
        <w:t xml:space="preserve">, </w:t>
      </w:r>
      <w:r w:rsidRPr="00A8135B">
        <w:rPr>
          <w:lang w:val="es-CL"/>
        </w:rPr>
        <w:t>Matías Castillo-Aguilar</w:t>
      </w:r>
      <w:r w:rsidR="002868E2" w:rsidRPr="00A8135B">
        <w:rPr>
          <w:vertAlign w:val="superscript"/>
          <w:lang w:val="es-CL"/>
        </w:rPr>
        <w:t>2</w:t>
      </w:r>
      <w:r>
        <w:rPr>
          <w:vertAlign w:val="superscript"/>
          <w:lang w:val="es-CL"/>
        </w:rPr>
        <w:t>,7</w:t>
      </w:r>
      <w:r w:rsidR="002868E2" w:rsidRPr="00A8135B">
        <w:rPr>
          <w:lang w:val="es-CL"/>
        </w:rPr>
        <w:t xml:space="preserve">, </w:t>
      </w:r>
      <w:proofErr w:type="spellStart"/>
      <w:r>
        <w:rPr>
          <w:lang w:val="es-CL"/>
        </w:rPr>
        <w:t>Alexies</w:t>
      </w:r>
      <w:proofErr w:type="spellEnd"/>
      <w:r>
        <w:rPr>
          <w:lang w:val="es-CL"/>
        </w:rPr>
        <w:t xml:space="preserve"> Dagnino-Subiabre</w:t>
      </w:r>
      <w:r>
        <w:rPr>
          <w:vertAlign w:val="superscript"/>
          <w:lang w:val="es-CL"/>
        </w:rPr>
        <w:t>3</w:t>
      </w:r>
      <w:r>
        <w:rPr>
          <w:lang w:val="es-CL"/>
        </w:rPr>
        <w:t>, Karen Flores Urra</w:t>
      </w:r>
      <w:r>
        <w:rPr>
          <w:vertAlign w:val="superscript"/>
          <w:lang w:val="es-CL"/>
        </w:rPr>
        <w:t>4,5</w:t>
      </w:r>
      <w:r>
        <w:rPr>
          <w:lang w:val="es-CL"/>
        </w:rPr>
        <w:t xml:space="preserve">, </w:t>
      </w:r>
      <w:proofErr w:type="spellStart"/>
      <w:r>
        <w:rPr>
          <w:lang w:val="es-CL"/>
        </w:rPr>
        <w:t>Karem</w:t>
      </w:r>
      <w:proofErr w:type="spellEnd"/>
      <w:r>
        <w:rPr>
          <w:lang w:val="es-CL"/>
        </w:rPr>
        <w:t xml:space="preserve"> Arriaza</w:t>
      </w:r>
      <w:r>
        <w:rPr>
          <w:vertAlign w:val="superscript"/>
          <w:lang w:val="es-CL"/>
        </w:rPr>
        <w:t>4,5</w:t>
      </w:r>
      <w:r>
        <w:rPr>
          <w:lang w:val="es-CL"/>
        </w:rPr>
        <w:t>, Claudia Estrada-Goic</w:t>
      </w:r>
      <w:r>
        <w:rPr>
          <w:vertAlign w:val="superscript"/>
          <w:lang w:val="es-CL"/>
        </w:rPr>
        <w:t>6</w:t>
      </w:r>
      <w:r>
        <w:rPr>
          <w:lang w:val="es-CL"/>
        </w:rPr>
        <w:t>, Cristian Núñez-Espinosa</w:t>
      </w:r>
      <w:r>
        <w:rPr>
          <w:vertAlign w:val="superscript"/>
          <w:lang w:val="es-CL"/>
        </w:rPr>
        <w:t>1,7*</w:t>
      </w:r>
      <w:r>
        <w:rPr>
          <w:lang w:val="es-CL"/>
        </w:rPr>
        <w:t>.</w:t>
      </w:r>
    </w:p>
    <w:p w14:paraId="3693C35B" w14:textId="77777777" w:rsidR="00A8135B" w:rsidRPr="006D483E" w:rsidRDefault="00A8135B" w:rsidP="00A8135B">
      <w:pPr>
        <w:pStyle w:val="Afiliation"/>
        <w:rPr>
          <w:lang w:val="en-US"/>
        </w:rPr>
      </w:pPr>
      <w:r w:rsidRPr="006D483E">
        <w:rPr>
          <w:vertAlign w:val="superscript"/>
          <w:lang w:val="en-US"/>
        </w:rPr>
        <w:t>1</w:t>
      </w:r>
      <w:r w:rsidRPr="006D483E">
        <w:rPr>
          <w:lang w:val="en-US"/>
        </w:rPr>
        <w:t> School of Medicine, University of Magallanes, Punta Arenas, Chile.</w:t>
      </w:r>
    </w:p>
    <w:p w14:paraId="5DBA4150" w14:textId="77777777" w:rsidR="00A8135B" w:rsidRPr="006D483E" w:rsidRDefault="00A8135B" w:rsidP="00A8135B">
      <w:pPr>
        <w:pStyle w:val="Afiliation"/>
        <w:rPr>
          <w:lang w:val="en-US"/>
        </w:rPr>
      </w:pPr>
      <w:r w:rsidRPr="006D483E">
        <w:rPr>
          <w:vertAlign w:val="superscript"/>
          <w:lang w:val="en-US"/>
        </w:rPr>
        <w:t>2</w:t>
      </w:r>
      <w:r w:rsidRPr="006D483E">
        <w:rPr>
          <w:lang w:val="en-US"/>
        </w:rPr>
        <w:t> Kinesiology Department, University of Magallanes, Punta Arenas, Chile.</w:t>
      </w:r>
    </w:p>
    <w:p w14:paraId="4D68904D" w14:textId="77777777" w:rsidR="00A8135B" w:rsidRPr="006D483E" w:rsidRDefault="00A8135B" w:rsidP="00A8135B">
      <w:pPr>
        <w:pStyle w:val="Afiliation"/>
        <w:rPr>
          <w:lang w:val="en-US"/>
        </w:rPr>
      </w:pPr>
      <w:r w:rsidRPr="006D483E">
        <w:rPr>
          <w:vertAlign w:val="superscript"/>
          <w:lang w:val="en-US"/>
        </w:rPr>
        <w:t>3</w:t>
      </w:r>
      <w:r w:rsidRPr="006D483E">
        <w:rPr>
          <w:lang w:val="en-US"/>
        </w:rPr>
        <w:t> Laboratory of Stress Neurobiology, CENFI, Institute of Physiology, Faculty of Sciences, Universidad de Valparaíso, Valparaíso, Chile.</w:t>
      </w:r>
    </w:p>
    <w:p w14:paraId="3F74A593" w14:textId="77777777" w:rsidR="00A8135B" w:rsidRPr="006D483E" w:rsidRDefault="00A8135B" w:rsidP="00A8135B">
      <w:pPr>
        <w:pStyle w:val="Afiliation"/>
        <w:rPr>
          <w:lang w:val="en-US"/>
        </w:rPr>
      </w:pPr>
      <w:r w:rsidRPr="006D483E">
        <w:rPr>
          <w:vertAlign w:val="superscript"/>
          <w:lang w:val="en-US"/>
        </w:rPr>
        <w:t>4</w:t>
      </w:r>
      <w:r w:rsidRPr="006D483E">
        <w:rPr>
          <w:lang w:val="en-US"/>
        </w:rPr>
        <w:t> Institute of Health Studies, University Arturo Prat, Iquique, Chile</w:t>
      </w:r>
    </w:p>
    <w:p w14:paraId="7900DCCE" w14:textId="77777777" w:rsidR="00A8135B" w:rsidRPr="006D483E" w:rsidRDefault="00A8135B" w:rsidP="00A8135B">
      <w:pPr>
        <w:pStyle w:val="Afiliation"/>
        <w:rPr>
          <w:lang w:val="en-US"/>
        </w:rPr>
      </w:pPr>
      <w:r w:rsidRPr="006D483E">
        <w:rPr>
          <w:vertAlign w:val="superscript"/>
          <w:lang w:val="en-US"/>
        </w:rPr>
        <w:t>5</w:t>
      </w:r>
      <w:r w:rsidRPr="006D483E">
        <w:rPr>
          <w:lang w:val="en-US"/>
        </w:rPr>
        <w:t> Institute DECIPHER, German-Chilean Institute for Research on Pulmonary Hypoxia and Its Health Sequelae, Iquique, Chile</w:t>
      </w:r>
    </w:p>
    <w:p w14:paraId="3123B3F6" w14:textId="77777777" w:rsidR="00A8135B" w:rsidRPr="006D483E" w:rsidRDefault="00A8135B" w:rsidP="00A8135B">
      <w:pPr>
        <w:pStyle w:val="Afiliation"/>
        <w:rPr>
          <w:lang w:val="en-US"/>
        </w:rPr>
      </w:pPr>
      <w:r w:rsidRPr="006D483E">
        <w:rPr>
          <w:vertAlign w:val="superscript"/>
          <w:lang w:val="en-US"/>
        </w:rPr>
        <w:t>6</w:t>
      </w:r>
      <w:r w:rsidRPr="006D483E">
        <w:rPr>
          <w:lang w:val="en-US"/>
        </w:rPr>
        <w:t> Psychology Department, University of Magallanes, Punta Arenas, Chile.</w:t>
      </w:r>
    </w:p>
    <w:p w14:paraId="41BBB836" w14:textId="77777777" w:rsidR="00A8135B" w:rsidRPr="004524D3" w:rsidRDefault="00A8135B" w:rsidP="00A8135B">
      <w:pPr>
        <w:pStyle w:val="Afiliation"/>
      </w:pPr>
      <w:r w:rsidRPr="004524D3">
        <w:rPr>
          <w:vertAlign w:val="superscript"/>
        </w:rPr>
        <w:t>7</w:t>
      </w:r>
      <w:r w:rsidRPr="004524D3">
        <w:t> </w:t>
      </w:r>
      <w:proofErr w:type="gramStart"/>
      <w:r w:rsidRPr="004524D3">
        <w:t>Austral</w:t>
      </w:r>
      <w:proofErr w:type="gramEnd"/>
      <w:r w:rsidRPr="004524D3">
        <w:t xml:space="preserve"> </w:t>
      </w:r>
      <w:proofErr w:type="spellStart"/>
      <w:r w:rsidRPr="004524D3">
        <w:t>Integrative</w:t>
      </w:r>
      <w:proofErr w:type="spellEnd"/>
      <w:r w:rsidRPr="004524D3">
        <w:t xml:space="preserve"> </w:t>
      </w:r>
      <w:proofErr w:type="spellStart"/>
      <w:r w:rsidRPr="004524D3">
        <w:t>Neurophysiology</w:t>
      </w:r>
      <w:proofErr w:type="spellEnd"/>
      <w:r w:rsidRPr="004524D3">
        <w:t xml:space="preserve"> </w:t>
      </w:r>
      <w:proofErr w:type="spellStart"/>
      <w:r w:rsidRPr="004524D3">
        <w:t>Group</w:t>
      </w:r>
      <w:proofErr w:type="spellEnd"/>
      <w:r w:rsidRPr="004524D3">
        <w:t xml:space="preserve">, Centro Asistencial de Docencia e Investigación (CADI-UMAG), </w:t>
      </w:r>
      <w:proofErr w:type="spellStart"/>
      <w:r w:rsidRPr="004524D3">
        <w:t>University</w:t>
      </w:r>
      <w:proofErr w:type="spellEnd"/>
      <w:r w:rsidRPr="004524D3">
        <w:t xml:space="preserve"> </w:t>
      </w:r>
      <w:proofErr w:type="spellStart"/>
      <w:r w:rsidRPr="004524D3">
        <w:t>of</w:t>
      </w:r>
      <w:proofErr w:type="spellEnd"/>
      <w:r w:rsidRPr="004524D3">
        <w:t xml:space="preserve"> Magallanes, Punta Arenas, Chile.</w:t>
      </w:r>
    </w:p>
    <w:p w14:paraId="55458F15" w14:textId="587C43A1" w:rsidR="002868E2" w:rsidRPr="00A8135B" w:rsidRDefault="002868E2" w:rsidP="00671D9A">
      <w:pPr>
        <w:spacing w:before="240" w:after="0"/>
        <w:rPr>
          <w:rFonts w:cs="Times New Roman"/>
          <w:b/>
          <w:szCs w:val="24"/>
          <w:lang w:val="es-CL"/>
        </w:rPr>
      </w:pPr>
      <w:r w:rsidRPr="00A8135B">
        <w:rPr>
          <w:rFonts w:cs="Times New Roman"/>
          <w:b/>
          <w:szCs w:val="24"/>
          <w:lang w:val="es-CL"/>
        </w:rPr>
        <w:t xml:space="preserve">* </w:t>
      </w:r>
      <w:proofErr w:type="spellStart"/>
      <w:r w:rsidRPr="00A8135B">
        <w:rPr>
          <w:rFonts w:cs="Times New Roman"/>
          <w:b/>
          <w:szCs w:val="24"/>
          <w:lang w:val="es-CL"/>
        </w:rPr>
        <w:t>Correspondence</w:t>
      </w:r>
      <w:proofErr w:type="spellEnd"/>
      <w:r w:rsidRPr="00A8135B">
        <w:rPr>
          <w:rFonts w:cs="Times New Roman"/>
          <w:b/>
          <w:szCs w:val="24"/>
          <w:lang w:val="es-CL"/>
        </w:rPr>
        <w:t xml:space="preserve">: </w:t>
      </w:r>
      <w:r w:rsidR="00671D9A" w:rsidRPr="00A8135B">
        <w:rPr>
          <w:rFonts w:cs="Times New Roman"/>
          <w:b/>
          <w:szCs w:val="24"/>
          <w:lang w:val="es-CL"/>
        </w:rPr>
        <w:br/>
      </w:r>
      <w:r w:rsidR="00A8135B" w:rsidRPr="00A8135B">
        <w:rPr>
          <w:rFonts w:cs="Times New Roman"/>
          <w:szCs w:val="24"/>
          <w:lang w:val="es-CL"/>
        </w:rPr>
        <w:t xml:space="preserve">Cristian Núñez-Espinosa </w:t>
      </w:r>
      <w:r w:rsidR="00671D9A" w:rsidRPr="00A8135B">
        <w:rPr>
          <w:rFonts w:cs="Times New Roman"/>
          <w:szCs w:val="24"/>
          <w:lang w:val="es-CL"/>
        </w:rPr>
        <w:br/>
      </w:r>
      <w:r w:rsidR="00A8135B" w:rsidRPr="006D483E">
        <w:rPr>
          <w:lang w:val="es-CL"/>
        </w:rPr>
        <w:t>cristian.nunez@umag.cl</w:t>
      </w:r>
    </w:p>
    <w:p w14:paraId="688EE9ED" w14:textId="36BDCF61" w:rsidR="00EA3D3C" w:rsidRPr="00376CC5" w:rsidRDefault="00817DD6" w:rsidP="00651CA2">
      <w:pPr>
        <w:pStyle w:val="AuthorList"/>
      </w:pPr>
      <w:r w:rsidRPr="00376CC5">
        <w:t xml:space="preserve">Keywords: </w:t>
      </w:r>
      <w:r w:rsidR="00A8135B">
        <w:t xml:space="preserve">Anxiety, Sleep Quality, COVID-19, Mental Health, Confinement. </w:t>
      </w:r>
    </w:p>
    <w:p w14:paraId="4DB10602" w14:textId="77777777" w:rsidR="008E2B54" w:rsidRPr="00376CC5" w:rsidRDefault="00EA3D3C" w:rsidP="00147395">
      <w:pPr>
        <w:pStyle w:val="AuthorList"/>
      </w:pPr>
      <w:r w:rsidRPr="00376CC5">
        <w:t>Abstract</w:t>
      </w:r>
    </w:p>
    <w:p w14:paraId="0F5200D5" w14:textId="62CEF03C" w:rsidR="00EA3D3C" w:rsidRPr="009525C1" w:rsidRDefault="009525C1" w:rsidP="009525C1">
      <w:pPr>
        <w:pStyle w:val="FirstParagraph"/>
      </w:pPr>
      <w:r>
        <w:rPr>
          <w:b/>
          <w:bCs/>
        </w:rPr>
        <w:t>Background</w:t>
      </w:r>
      <w:r>
        <w:t xml:space="preserve">: To prevent infections in the COVID-19 pandemic, confinement had a significant impact on the population's lifestyle worldwide. </w:t>
      </w:r>
      <w:r>
        <w:rPr>
          <w:b/>
          <w:bCs/>
        </w:rPr>
        <w:t>Material and methods</w:t>
      </w:r>
      <w:r>
        <w:t xml:space="preserve">: The Beck Anxiety Inventory and the Pittsburgh Sleep Quality Index were administered to 617 persons, of whom 458 [74.2%] were females. The sample was grouped according to confinement zone (CZ) (287 subjects; 46.5%) and unconfined zone (UZ) (330 subjects; 53.5%). In addition, four age subgroups (18-25 years; 26-40 years; 41-50 years; over 50 years) were used for each CZ and UZ. </w:t>
      </w:r>
      <w:r>
        <w:rPr>
          <w:b/>
          <w:bCs/>
        </w:rPr>
        <w:t>Results</w:t>
      </w:r>
      <w:r>
        <w:t xml:space="preserve">: High levels of anxiety were found in people in the CZ group compared to the UZ group (p &lt;0.01), as well as worse sleep quality (p &lt;0.01). Regarding the sex variable in the CZ group, females presented higher anxiety and worse sleep quality than men. When analyzing the effect of anxiety on sleep quality, after controlling for the influence of sex, it was found to explain a statistically significant and substantial proportion of the variance. </w:t>
      </w:r>
      <w:r>
        <w:rPr>
          <w:b/>
          <w:bCs/>
        </w:rPr>
        <w:t>Conclusions</w:t>
      </w:r>
      <w:r>
        <w:t xml:space="preserve">: The CZ population presented greater anxiety symptomatology and worse sleep quality </w:t>
      </w:r>
      <w:r>
        <w:lastRenderedPageBreak/>
        <w:t>than the UZ population. Females presented more altered values in relation to men for the same parameters. Young adults between 18 and 25 years of age were significantly more anxious than other age groups. Our study suggests that confinement induced sex- and age-specific effects on anxiety and sleep quality. These results are useful for determining to cope with the COVID-19 pandemic in populations living in southern latitude locations.</w:t>
      </w:r>
    </w:p>
    <w:p w14:paraId="1D1880E0" w14:textId="69E70D8F" w:rsidR="004524D3" w:rsidRDefault="00EA3D3C" w:rsidP="004524D3">
      <w:pPr>
        <w:pStyle w:val="Ttulo1"/>
      </w:pPr>
      <w:r w:rsidRPr="00376CC5">
        <w:t>Introduction</w:t>
      </w:r>
    </w:p>
    <w:p w14:paraId="3DAFE5E8" w14:textId="31378135" w:rsidR="00433E09" w:rsidRDefault="00433E09" w:rsidP="00433E09">
      <w:pPr>
        <w:pStyle w:val="FirstParagraph"/>
      </w:pPr>
      <w:r>
        <w:t>The global SARS-CoV-2 pandemic has led to a new lifestyle under sanitary restrictions and periods of confinement that has affected the world’s population’s health and quality of life (</w:t>
      </w:r>
      <w:r w:rsidR="00C75291" w:rsidRPr="007E3CF4">
        <w:t>World Health Organization et al. 2020</w:t>
      </w:r>
      <w:r>
        <w:t>). The rapid dissipation of the Coronavirus 2019 (COVID-19) disease has caused governments to implement different strategies to avoid a massive number of deaths, favoring the confinement and isolation of the population (</w:t>
      </w:r>
      <w:proofErr w:type="spellStart"/>
      <w:r>
        <w:t>Perea</w:t>
      </w:r>
      <w:proofErr w:type="spellEnd"/>
      <w:r>
        <w:t xml:space="preserve"> </w:t>
      </w:r>
      <w:proofErr w:type="spellStart"/>
      <w:r>
        <w:t>Tinajero</w:t>
      </w:r>
      <w:proofErr w:type="spellEnd"/>
      <w:r>
        <w:t xml:space="preserve"> and </w:t>
      </w:r>
      <w:proofErr w:type="spellStart"/>
      <w:r>
        <w:t>Bąk</w:t>
      </w:r>
      <w:proofErr w:type="spellEnd"/>
      <w:r>
        <w:t xml:space="preserve">, 2021). This situation, coupled with uncertainty, socio-economic instability, fear, and other social factors, has strongly impacted the deterioration of the population’s mental health (Sher, 2020; </w:t>
      </w:r>
      <w:proofErr w:type="spellStart"/>
      <w:r>
        <w:t>Vindegaard</w:t>
      </w:r>
      <w:proofErr w:type="spellEnd"/>
      <w:r>
        <w:t xml:space="preserve"> and </w:t>
      </w:r>
      <w:proofErr w:type="spellStart"/>
      <w:r>
        <w:t>Benros</w:t>
      </w:r>
      <w:proofErr w:type="spellEnd"/>
      <w:r>
        <w:t>, 2020).</w:t>
      </w:r>
    </w:p>
    <w:p w14:paraId="2013B7F8" w14:textId="77777777" w:rsidR="00433E09" w:rsidRDefault="00433E09" w:rsidP="00433E09">
      <w:pPr>
        <w:pStyle w:val="Textoindependiente"/>
        <w:spacing w:line="360" w:lineRule="auto"/>
        <w:jc w:val="both"/>
      </w:pPr>
      <w:r>
        <w:t>Currently, several research studies focus on glimpsing what appears to be one of the major consequences of the pandemic on humans: the psychological impact (</w:t>
      </w:r>
      <w:proofErr w:type="spellStart"/>
      <w:r>
        <w:t>Talevi</w:t>
      </w:r>
      <w:proofErr w:type="spellEnd"/>
      <w:r>
        <w:t xml:space="preserve"> et al., 2020). Both people who were exposed to social distancing and who were not infected and recovered COVID-19 patients have experienced sequelae of psychological stress, mainly expressed with symptoms of anxiety (</w:t>
      </w:r>
      <w:proofErr w:type="spellStart"/>
      <w:r>
        <w:t>Talevi</w:t>
      </w:r>
      <w:proofErr w:type="spellEnd"/>
      <w:r>
        <w:t xml:space="preserve"> et al., 2020; Wang et al., 2020; Zhang and Ma, 2020). Anxiety is an emotion with an enduring state of apprehension induced by threats that are not immediately present (Davis et al., 2010). Anxiety levels may increase in people living in southern latitudes, in a condition of relative geographical isolation and noticeable changes in confinement (Alvarado-Aravena et al., 2021). It also manifests negatively on a physical and psychological level, causing sleep disturbance (</w:t>
      </w:r>
      <w:proofErr w:type="spellStart"/>
      <w:r>
        <w:t>McMakin</w:t>
      </w:r>
      <w:proofErr w:type="spellEnd"/>
      <w:r>
        <w:t xml:space="preserve"> and Alfano, 2015; Gould et al., 2018). This raises alarm bells, as sleep regulation is key to the optimal functioning of the immune system (Irwin and </w:t>
      </w:r>
      <w:proofErr w:type="spellStart"/>
      <w:r>
        <w:t>Opp</w:t>
      </w:r>
      <w:proofErr w:type="spellEnd"/>
      <w:r>
        <w:t xml:space="preserve">, 2017; </w:t>
      </w:r>
      <w:proofErr w:type="spellStart"/>
      <w:r>
        <w:t>Besedovsky</w:t>
      </w:r>
      <w:proofErr w:type="spellEnd"/>
      <w:r>
        <w:t xml:space="preserve"> et al., 2019), as well as the pernicious effect of anxious symptoms (McKay et al., 2020). It has been observed that the cross-communication of both systems and our body’s immune defenses are directly related to the response to respiratory infections, with the rate of infections being reduced in those who have better sleep quality and lower rates of anxiety (Cohen et al., 2009; </w:t>
      </w:r>
      <w:proofErr w:type="spellStart"/>
      <w:r>
        <w:t>Besedovsky</w:t>
      </w:r>
      <w:proofErr w:type="spellEnd"/>
      <w:r>
        <w:t xml:space="preserve"> and Born, 2015; Prather et al., 2015; McKay et al., 2020).</w:t>
      </w:r>
    </w:p>
    <w:p w14:paraId="2F8571E6" w14:textId="77777777" w:rsidR="00433E09" w:rsidRDefault="00433E09" w:rsidP="00433E09">
      <w:pPr>
        <w:pStyle w:val="Textoindependiente"/>
        <w:spacing w:line="360" w:lineRule="auto"/>
        <w:jc w:val="both"/>
      </w:pPr>
      <w:r>
        <w:t xml:space="preserve">A recent study from the University of Adelaide, Australia, after 35 years of research, corroborated the psychosocial factors that best predict who is more likely to suffer a respiratory infection after being exposed to a pathogen; where they found that the risk of infection was associated with chronic </w:t>
      </w:r>
      <w:r>
        <w:lastRenderedPageBreak/>
        <w:t>psychological stress, with adequate and efficient sleep being a protective factor, suggesting that these variables could play a similar role in the risk of COVID-19 infection (Cohen, 2021). Knowing the importance of good rest mediated by optimal sleep quality, it is necessary to know which elements may be associated with a better psychosocial state.</w:t>
      </w:r>
    </w:p>
    <w:p w14:paraId="2D6F3F00" w14:textId="77777777" w:rsidR="00433E09" w:rsidRDefault="00433E09" w:rsidP="00433E09">
      <w:pPr>
        <w:pStyle w:val="Textoindependiente"/>
        <w:spacing w:line="360" w:lineRule="auto"/>
        <w:jc w:val="both"/>
      </w:pPr>
      <w:r>
        <w:t>The occurrence or exacerbation of anxiety symptoms and worsening sleep quality are favored by confinement situations that limit interpersonal interactions that tend to cope with stress and uncertainty (</w:t>
      </w:r>
      <w:proofErr w:type="spellStart"/>
      <w:r>
        <w:t>Idrissi</w:t>
      </w:r>
      <w:proofErr w:type="spellEnd"/>
      <w:r>
        <w:t xml:space="preserve"> et al., 2020). Age and gender appear to be two sensitive factors in this condition, with those under 35 years of age and females having the worst scores on anxiety and sleep quality scales (</w:t>
      </w:r>
      <w:proofErr w:type="spellStart"/>
      <w:r>
        <w:t>Pieh</w:t>
      </w:r>
      <w:proofErr w:type="spellEnd"/>
      <w:r>
        <w:t xml:space="preserve"> et al., 2020).</w:t>
      </w:r>
    </w:p>
    <w:p w14:paraId="1FD0B08E" w14:textId="77777777" w:rsidR="00433E09" w:rsidRDefault="00433E09" w:rsidP="00433E09">
      <w:pPr>
        <w:pStyle w:val="Textoindependiente"/>
        <w:spacing w:line="360" w:lineRule="auto"/>
        <w:jc w:val="both"/>
      </w:pPr>
      <w:r>
        <w:t>Today, many cities oscillate between increased and decreased confinement periods, leading to reduced perceptions of psychological control and a consequent increase in anxious states and poor sleep quality, deteriorating people’s physical and mental health. Despite the importance of this problem, there are no studies in southern latitudes that compare these variables. Therefore, this study aims to determine the effect of confinement on anxiety and sleep quality in the population living in the southern latitude during the COVID-19 pandemic.</w:t>
      </w:r>
    </w:p>
    <w:p w14:paraId="4FE4A45B" w14:textId="62753410" w:rsidR="00DE23E8" w:rsidRDefault="003A78EA" w:rsidP="0038463F">
      <w:pPr>
        <w:pStyle w:val="Ttulo1"/>
        <w:spacing w:line="360" w:lineRule="auto"/>
        <w:jc w:val="both"/>
      </w:pPr>
      <w:r>
        <w:t xml:space="preserve">Material </w:t>
      </w:r>
      <w:r w:rsidR="00B8634C">
        <w:t>and</w:t>
      </w:r>
      <w:r>
        <w:t xml:space="preserve"> Methods</w:t>
      </w:r>
    </w:p>
    <w:p w14:paraId="22ABF128" w14:textId="77777777" w:rsidR="003A78EA" w:rsidRDefault="003A78EA" w:rsidP="00467CB2">
      <w:pPr>
        <w:pStyle w:val="Ttulo2"/>
        <w:spacing w:line="360" w:lineRule="auto"/>
        <w:jc w:val="both"/>
      </w:pPr>
      <w:bookmarkStart w:id="0" w:name="design-and-participants"/>
      <w:r>
        <w:t>Design and participants</w:t>
      </w:r>
    </w:p>
    <w:p w14:paraId="394F3D6F" w14:textId="77777777" w:rsidR="003A78EA" w:rsidRDefault="003A78EA" w:rsidP="00467CB2">
      <w:pPr>
        <w:pStyle w:val="Ttulo2"/>
        <w:numPr>
          <w:ilvl w:val="0"/>
          <w:numId w:val="0"/>
        </w:numPr>
        <w:spacing w:line="360" w:lineRule="auto"/>
        <w:jc w:val="both"/>
        <w:rPr>
          <w:rFonts w:eastAsiaTheme="minorHAnsi" w:cstheme="minorBidi"/>
          <w:b w:val="0"/>
          <w:bCs/>
        </w:rPr>
      </w:pPr>
      <w:bookmarkStart w:id="1" w:name="assessments"/>
      <w:bookmarkEnd w:id="0"/>
      <w:r w:rsidRPr="007F6FF0">
        <w:rPr>
          <w:rFonts w:eastAsiaTheme="minorHAnsi" w:cstheme="minorBidi"/>
          <w:b w:val="0"/>
        </w:rPr>
        <w:t xml:space="preserve">This study used a descriptive observational cross-sectional design. Sampling was non-probability convenience sampling, ensuring that we surveyed all participants within the same geographical area in the southern latitude. A sample of 617 people (age: </w:t>
      </w:r>
      <w:proofErr w:type="spellStart"/>
      <w:r w:rsidRPr="007F6FF0">
        <w:rPr>
          <w:rFonts w:eastAsiaTheme="minorHAnsi" w:cstheme="minorBidi"/>
          <w:b w:val="0"/>
        </w:rPr>
        <w:t>Mdn</w:t>
      </w:r>
      <w:proofErr w:type="spellEnd"/>
      <w:r w:rsidRPr="007F6FF0">
        <w:rPr>
          <w:rFonts w:eastAsiaTheme="minorHAnsi" w:cstheme="minorBidi"/>
          <w:b w:val="0"/>
        </w:rPr>
        <w:t xml:space="preserve"> = 34, IQR = 22) participated in this study, of whom 458 (74.2%) were </w:t>
      </w:r>
      <w:r>
        <w:rPr>
          <w:rFonts w:eastAsiaTheme="minorHAnsi" w:cstheme="minorBidi"/>
          <w:b w:val="0"/>
        </w:rPr>
        <w:t>females</w:t>
      </w:r>
      <w:r w:rsidRPr="007F6FF0">
        <w:rPr>
          <w:rFonts w:eastAsiaTheme="minorHAnsi" w:cstheme="minorBidi"/>
          <w:b w:val="0"/>
        </w:rPr>
        <w:t>. The group living in a confined zone (CZ) consisted of a total of 287 subjects (46.5%), and the group living in a non-confined zone (UZ) consisted of 330 subjects (53.5%). In addition, four age groups were defined for age comparison: 18-25 years (28.8%); 26-40 years (34.4%); 41-50 years (20.9%); over 50 years (15.9%). Inclusion criteria were: over 18 years of age, Chilean nationality, not using anxiolytic drugs and/or sleeping pills. They were informed of their rights as study participants</w:t>
      </w:r>
      <w:r>
        <w:rPr>
          <w:rFonts w:eastAsiaTheme="minorHAnsi" w:cstheme="minorBidi"/>
          <w:b w:val="0"/>
        </w:rPr>
        <w:t>,</w:t>
      </w:r>
      <w:r w:rsidRPr="007F6FF0">
        <w:rPr>
          <w:rFonts w:eastAsiaTheme="minorHAnsi" w:cstheme="minorBidi"/>
          <w:b w:val="0"/>
        </w:rPr>
        <w:t xml:space="preserve"> and exclusion criteria were: partial completion of the questionnaires, not having signed the informed consent, use of sleeping medication, moving from a confined area to a non-confined area during the assessments. The study was approved by the Research Ethics Committee of the Universidad de Magallanes (N°025/CEC/2020) and was conducted according to the Helsinki Declaration on Ethical Principles on Human Subjects.</w:t>
      </w:r>
    </w:p>
    <w:p w14:paraId="2FF4A41E" w14:textId="77777777" w:rsidR="003A78EA" w:rsidRDefault="003A78EA" w:rsidP="00467CB2">
      <w:pPr>
        <w:pStyle w:val="Ttulo2"/>
        <w:spacing w:line="360" w:lineRule="auto"/>
        <w:jc w:val="both"/>
      </w:pPr>
      <w:r>
        <w:lastRenderedPageBreak/>
        <w:t>Assessments</w:t>
      </w:r>
    </w:p>
    <w:p w14:paraId="5748CFBD" w14:textId="77777777" w:rsidR="003A78EA" w:rsidRDefault="003A78EA" w:rsidP="00467CB2">
      <w:pPr>
        <w:pStyle w:val="Ttulo3"/>
        <w:spacing w:line="360" w:lineRule="auto"/>
        <w:jc w:val="both"/>
      </w:pPr>
      <w:bookmarkStart w:id="2" w:name="anxiety"/>
      <w:r>
        <w:t>Anxiety</w:t>
      </w:r>
      <w:bookmarkStart w:id="3" w:name="sleep-quality"/>
      <w:bookmarkEnd w:id="2"/>
    </w:p>
    <w:p w14:paraId="3F2E8775" w14:textId="77777777" w:rsidR="00433E09" w:rsidRDefault="00433E09" w:rsidP="00467CB2">
      <w:pPr>
        <w:pStyle w:val="FirstParagraph"/>
      </w:pPr>
      <w:r>
        <w:t xml:space="preserve">The degree of anxiety was determined using the Beck Anxiety Inventory (BAI) in its Spanish adaptation (Sanz and Navarro, 2003). This instrument is self-administered; it has 21 items with four response options with a Likert-type scale ranging from 0 to 3. The </w:t>
      </w:r>
      <w:proofErr w:type="spellStart"/>
      <w:r>
        <w:t>categorisation</w:t>
      </w:r>
      <w:proofErr w:type="spellEnd"/>
      <w:r>
        <w:t xml:space="preserve"> is represented as follows: 0-7 = minimal anxiety, 8-15 = low anxiety, 16 -25 = moderate anxiety, 26-63 = severe anxiety (</w:t>
      </w:r>
      <w:proofErr w:type="spellStart"/>
      <w:r>
        <w:t>Starosta</w:t>
      </w:r>
      <w:proofErr w:type="spellEnd"/>
      <w:r>
        <w:t xml:space="preserve"> and LA, 2017).</w:t>
      </w:r>
    </w:p>
    <w:p w14:paraId="526EE295" w14:textId="77777777" w:rsidR="003A78EA" w:rsidRDefault="003A78EA" w:rsidP="00467CB2">
      <w:pPr>
        <w:pStyle w:val="Ttulo3"/>
        <w:spacing w:line="360" w:lineRule="auto"/>
        <w:jc w:val="both"/>
      </w:pPr>
      <w:r>
        <w:t>Sleep quality</w:t>
      </w:r>
    </w:p>
    <w:p w14:paraId="1A74069F" w14:textId="77777777" w:rsidR="00433E09" w:rsidRDefault="00433E09" w:rsidP="00467CB2">
      <w:pPr>
        <w:pStyle w:val="FirstParagraph"/>
      </w:pPr>
      <w:bookmarkStart w:id="4" w:name="procedure"/>
      <w:bookmarkEnd w:id="1"/>
      <w:bookmarkEnd w:id="3"/>
      <w:r>
        <w:t>The Pittsburgh Sleep Quality Index (PSQI) was used in its validated Spanish version (Jiménez-</w:t>
      </w:r>
      <w:proofErr w:type="spellStart"/>
      <w:r>
        <w:t>Genchi</w:t>
      </w:r>
      <w:proofErr w:type="spellEnd"/>
      <w:r>
        <w:t xml:space="preserve"> et al., 2008). This instrument is self-administered and contains the following components: subjective sleep quality, sleep latency, sleep duration, habitual sleep efficiency, sleep disturbances, use of sleep medication, and daytime dysfunction. The partial score for each component ranges from 0 to 3, with 0 = fairly good; 1 = good; 2 = poor; and 3 = fairly poor. The overall score is the sum of the seven components and ranges from 0 to 21 points. Overall scores less than or equal to 5 indicate good sleep quality, while scores above 5 are interpreted as poor sleep quality.</w:t>
      </w:r>
    </w:p>
    <w:p w14:paraId="63180C32" w14:textId="77777777" w:rsidR="003A78EA" w:rsidRDefault="003A78EA" w:rsidP="00467CB2">
      <w:pPr>
        <w:pStyle w:val="Ttulo2"/>
        <w:spacing w:line="360" w:lineRule="auto"/>
        <w:jc w:val="both"/>
      </w:pPr>
      <w:r>
        <w:t>Procedure</w:t>
      </w:r>
    </w:p>
    <w:p w14:paraId="00F29BFD" w14:textId="77777777" w:rsidR="00433E09" w:rsidRDefault="00433E09" w:rsidP="00467CB2">
      <w:pPr>
        <w:pStyle w:val="FirstParagraph"/>
      </w:pPr>
      <w:bookmarkStart w:id="5" w:name="statistical-analysis"/>
      <w:bookmarkEnd w:id="4"/>
      <w:r>
        <w:t>Data were obtained from an online questionnaire applied from 14 September 2020 to 12 October 2020 during the COVID-19 pandemic. The exact form was used to collect responses from both areas and was administered simultaneously.</w:t>
      </w:r>
    </w:p>
    <w:p w14:paraId="7656EBC9" w14:textId="77777777" w:rsidR="00433E09" w:rsidRDefault="00433E09" w:rsidP="00467CB2">
      <w:pPr>
        <w:pStyle w:val="Textoindependiente"/>
        <w:spacing w:line="360" w:lineRule="auto"/>
        <w:jc w:val="both"/>
      </w:pPr>
      <w:r>
        <w:t>After formally obtaining their consent to be part of the research, they responded to a series of sociodemographic data such as age, sex, and current region of residence, indicating whether quarantine measures were in place in their area. Anamnesis data were also requested at a distance: the presence of clinically diagnosed anxiety and/or sleep disorder and use of pharmacological treatment (anxiolytics and/or sleeping pills). Finally, anxiety and sleep quality tests were administered, respectively. They were informed about how to consult and thanked for their participation.</w:t>
      </w:r>
    </w:p>
    <w:p w14:paraId="3239FAF8" w14:textId="77777777" w:rsidR="003A78EA" w:rsidRDefault="003A78EA" w:rsidP="00467CB2">
      <w:pPr>
        <w:pStyle w:val="Ttulo2"/>
        <w:spacing w:line="360" w:lineRule="auto"/>
        <w:jc w:val="both"/>
      </w:pPr>
      <w:r>
        <w:t>Statistical analysis</w:t>
      </w:r>
    </w:p>
    <w:p w14:paraId="755DB7F5" w14:textId="77777777" w:rsidR="003A78EA" w:rsidRDefault="003A78EA" w:rsidP="00467CB2">
      <w:pPr>
        <w:pStyle w:val="FirstParagraph"/>
      </w:pPr>
      <w:r>
        <w:t>For the description of the continuous variables, the median (</w:t>
      </w:r>
      <w:proofErr w:type="spellStart"/>
      <w:r>
        <w:rPr>
          <w:i/>
          <w:iCs/>
        </w:rPr>
        <w:t>Mdn</w:t>
      </w:r>
      <w:proofErr w:type="spellEnd"/>
      <w:r>
        <w:t>) and the interquartile range (</w:t>
      </w:r>
      <w:r>
        <w:rPr>
          <w:i/>
          <w:iCs/>
        </w:rPr>
        <w:t>IQR</w:t>
      </w:r>
      <w:r>
        <w:t xml:space="preserve">) were used, while for the categorical variables, the absolute (n) and relative (%) frequencies were used. </w:t>
      </w:r>
      <w:r>
        <w:lastRenderedPageBreak/>
        <w:t xml:space="preserve">In the comparison between groups, non-parametric statistics were used due to the non-normal distribution of the variables, which was analytically verified using the test of </w:t>
      </w:r>
      <w:r>
        <w:rPr>
          <w:i/>
          <w:iCs/>
        </w:rPr>
        <w:t>Kolmogorov-Smirnov</w:t>
      </w:r>
      <w:r>
        <w:t>.</w:t>
      </w:r>
    </w:p>
    <w:p w14:paraId="2767373A" w14:textId="77777777" w:rsidR="003A78EA" w:rsidRDefault="003A78EA" w:rsidP="00467CB2">
      <w:pPr>
        <w:pStyle w:val="Textoindependiente"/>
        <w:spacing w:line="360" w:lineRule="auto"/>
        <w:jc w:val="both"/>
      </w:pPr>
      <w:r>
        <w:t xml:space="preserve">To evaluate the difference in the PSQI and BAI indices between pairs of groups, the rank-sum test of </w:t>
      </w:r>
      <w:r>
        <w:rPr>
          <w:i/>
          <w:iCs/>
        </w:rPr>
        <w:t>Wilcoxon</w:t>
      </w:r>
      <w:r>
        <w:t xml:space="preserve"> (</w:t>
      </w:r>
      <m:oMath>
        <m:r>
          <m:rPr>
            <m:nor/>
          </m:rPr>
          <m:t>ln</m:t>
        </m:r>
        <m:d>
          <m:dPr>
            <m:ctrlPr>
              <w:rPr>
                <w:rFonts w:ascii="Cambria Math" w:hAnsi="Cambria Math"/>
              </w:rPr>
            </m:ctrlPr>
          </m:dPr>
          <m:e>
            <m:r>
              <w:rPr>
                <w:rFonts w:ascii="Cambria Math" w:hAnsi="Cambria Math"/>
              </w:rPr>
              <m:t>W</m:t>
            </m:r>
          </m:e>
        </m:d>
      </m:oMath>
      <w:r>
        <w:t xml:space="preserve">), while the rank-sum test of </w:t>
      </w:r>
      <w:r>
        <w:rPr>
          <w:i/>
          <w:iCs/>
        </w:rPr>
        <w:t>Kruskal-Wallis</w:t>
      </w:r>
      <w:r>
        <w:t xml:space="preserve"> (</w:t>
      </w:r>
      <m:oMath>
        <m:sSubSup>
          <m:sSubSupPr>
            <m:ctrlPr>
              <w:rPr>
                <w:rFonts w:ascii="Cambria Math" w:hAnsi="Cambria Math"/>
              </w:rPr>
            </m:ctrlPr>
          </m:sSubSupPr>
          <m:e>
            <m:r>
              <w:rPr>
                <w:rFonts w:ascii="Cambria Math" w:hAnsi="Cambria Math"/>
              </w:rPr>
              <m:t>χ</m:t>
            </m:r>
          </m:e>
          <m:sub>
            <m:r>
              <w:rPr>
                <w:rFonts w:ascii="Cambria Math" w:hAnsi="Cambria Math"/>
              </w:rPr>
              <m:t> Kruskal</m:t>
            </m:r>
            <m:r>
              <m:rPr>
                <m:sty m:val="p"/>
              </m:rPr>
              <w:rPr>
                <w:rFonts w:ascii="Cambria Math" w:hAnsi="Cambria Math"/>
              </w:rPr>
              <m:t>-</m:t>
            </m:r>
            <m:r>
              <w:rPr>
                <w:rFonts w:ascii="Cambria Math" w:hAnsi="Cambria Math"/>
              </w:rPr>
              <m:t>Wallis</m:t>
            </m:r>
          </m:sub>
          <m:sup>
            <m:r>
              <w:rPr>
                <w:rFonts w:ascii="Cambria Math" w:hAnsi="Cambria Math"/>
              </w:rPr>
              <m:t>2</m:t>
            </m:r>
          </m:sup>
        </m:sSubSup>
      </m:oMath>
      <w:r>
        <w:t xml:space="preserve">) It was used to compare the mean ranges between age groups, created from age as a continuous variable. To check the independence by pairs of factors, the chi-square test of </w:t>
      </w:r>
      <w:r>
        <w:rPr>
          <w:i/>
          <w:iCs/>
        </w:rPr>
        <w:t>Pearson</w:t>
      </w:r>
      <w:r>
        <w:t xml:space="preserve"> (</w:t>
      </w:r>
      <m:oMath>
        <m:sSubSup>
          <m:sSubSupPr>
            <m:ctrlPr>
              <w:rPr>
                <w:rFonts w:ascii="Cambria Math" w:hAnsi="Cambria Math"/>
              </w:rPr>
            </m:ctrlPr>
          </m:sSubSupPr>
          <m:e>
            <m:r>
              <w:rPr>
                <w:rFonts w:ascii="Cambria Math" w:hAnsi="Cambria Math"/>
              </w:rPr>
              <m:t>χ</m:t>
            </m:r>
          </m:e>
          <m:sub>
            <m:r>
              <w:rPr>
                <w:rFonts w:ascii="Cambria Math" w:hAnsi="Cambria Math"/>
              </w:rPr>
              <m:t> Pearson</m:t>
            </m:r>
          </m:sub>
          <m:sup>
            <m:r>
              <w:rPr>
                <w:rFonts w:ascii="Cambria Math" w:hAnsi="Cambria Math"/>
              </w:rPr>
              <m:t>2</m:t>
            </m:r>
          </m:sup>
        </m:sSubSup>
      </m:oMath>
      <w:r>
        <w:t>).</w:t>
      </w:r>
    </w:p>
    <w:p w14:paraId="3DBE8469" w14:textId="77777777" w:rsidR="003A78EA" w:rsidRDefault="003A78EA" w:rsidP="00467CB2">
      <w:pPr>
        <w:pStyle w:val="Textoindependiente"/>
        <w:spacing w:line="360" w:lineRule="auto"/>
        <w:jc w:val="both"/>
      </w:pPr>
      <w:r>
        <w:t>To explore the effect of confinement controlling for the influence of sex, as well as to evaluate the impact of anxiety on sleep quality, we adjusted a linear model for the analysis of variance (ANOVA), normalizing the dependent variables using for this effect the square root of the PSQI (</w:t>
      </w:r>
      <m:oMath>
        <m:rad>
          <m:radPr>
            <m:degHide m:val="1"/>
            <m:ctrlPr>
              <w:rPr>
                <w:rFonts w:ascii="Cambria Math" w:hAnsi="Cambria Math"/>
              </w:rPr>
            </m:ctrlPr>
          </m:radPr>
          <m:deg/>
          <m:e>
            <m:r>
              <w:rPr>
                <w:rFonts w:ascii="Cambria Math" w:hAnsi="Cambria Math"/>
              </w:rPr>
              <m:t>PSQI</m:t>
            </m:r>
          </m:e>
        </m:rad>
      </m:oMath>
      <w:r>
        <w:t>) y BAI (</w:t>
      </w:r>
      <m:oMath>
        <m:rad>
          <m:radPr>
            <m:degHide m:val="1"/>
            <m:ctrlPr>
              <w:rPr>
                <w:rFonts w:ascii="Cambria Math" w:hAnsi="Cambria Math"/>
              </w:rPr>
            </m:ctrlPr>
          </m:radPr>
          <m:deg/>
          <m:e>
            <m:r>
              <w:rPr>
                <w:rFonts w:ascii="Cambria Math" w:hAnsi="Cambria Math"/>
              </w:rPr>
              <m:t>BAI</m:t>
            </m:r>
          </m:e>
        </m:rad>
      </m:oMath>
      <w:r>
        <w:t xml:space="preserve">) so that the residuals of said models follow a normal distribution, checking, in the same way, the homogeneity of variances using </w:t>
      </w:r>
      <w:proofErr w:type="spellStart"/>
      <w:r>
        <w:rPr>
          <w:i/>
          <w:iCs/>
        </w:rPr>
        <w:t>Levene's</w:t>
      </w:r>
      <w:proofErr w:type="spellEnd"/>
      <w:r>
        <w:t xml:space="preserve"> test.</w:t>
      </w:r>
    </w:p>
    <w:p w14:paraId="50EA8FE7" w14:textId="77777777" w:rsidR="003A78EA" w:rsidRDefault="003A78EA" w:rsidP="00467CB2">
      <w:pPr>
        <w:pStyle w:val="Textoindependiente"/>
        <w:spacing w:line="360" w:lineRule="auto"/>
        <w:jc w:val="both"/>
      </w:pPr>
      <w:r>
        <w:t xml:space="preserve">As estimators of the effect size (ES), the biserial correlation was used for the test of </w:t>
      </w:r>
      <w:r>
        <w:rPr>
          <w:i/>
          <w:iCs/>
        </w:rPr>
        <w:t>Wilcoxon</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biserial</m:t>
            </m:r>
          </m:sub>
        </m:sSub>
      </m:oMath>
      <w:r>
        <w:t xml:space="preserve">), epsilon-square for testing </w:t>
      </w:r>
      <w:r>
        <w:rPr>
          <w:i/>
          <w:iCs/>
        </w:rPr>
        <w:t>Kruskal-Wallis</w:t>
      </w:r>
      <w:r>
        <w:t xml:space="preserve"> (</w:t>
      </w:r>
      <m:oMath>
        <m:sSup>
          <m:sSupPr>
            <m:ctrlPr>
              <w:rPr>
                <w:rFonts w:ascii="Cambria Math" w:hAnsi="Cambria Math"/>
              </w:rPr>
            </m:ctrlPr>
          </m:sSupPr>
          <m:e>
            <m:acc>
              <m:accPr>
                <m:ctrlPr>
                  <w:rPr>
                    <w:rFonts w:ascii="Cambria Math" w:hAnsi="Cambria Math"/>
                  </w:rPr>
                </m:ctrlPr>
              </m:accPr>
              <m:e>
                <m:r>
                  <w:rPr>
                    <w:rFonts w:ascii="Cambria Math" w:hAnsi="Cambria Math"/>
                  </w:rPr>
                  <m:t>ϵ</m:t>
                </m:r>
              </m:e>
            </m:acc>
          </m:e>
          <m:sup>
            <m:r>
              <w:rPr>
                <w:rFonts w:ascii="Cambria Math" w:hAnsi="Cambria Math"/>
              </w:rPr>
              <m:t>2</m:t>
            </m:r>
          </m:sup>
        </m:sSup>
      </m:oMath>
      <w:r>
        <w:t>) and partial eta-square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for ANOVA.</w:t>
      </w:r>
    </w:p>
    <w:p w14:paraId="3AB9D0E1" w14:textId="3FC19C7F" w:rsidR="003A78EA" w:rsidRPr="003A78EA" w:rsidRDefault="003A78EA" w:rsidP="00467CB2">
      <w:pPr>
        <w:pStyle w:val="Textoindependiente"/>
        <w:spacing w:line="360" w:lineRule="auto"/>
        <w:jc w:val="both"/>
      </w:pPr>
      <w:r>
        <w:t>For the rejection of the null hypothesis, it was proposed that the probability of committing a standard error I (</w:t>
      </w:r>
      <m:oMath>
        <m:r>
          <w:rPr>
            <w:rFonts w:ascii="Cambria Math" w:hAnsi="Cambria Math"/>
          </w:rPr>
          <m:t>α</m:t>
        </m:r>
      </m:oMath>
      <w:r>
        <w:t xml:space="preserve">) was less than or equal to 5% (i.e., p ≤ 0.05) as sufficient evidence for statistical significance. </w:t>
      </w:r>
      <w:r w:rsidR="00433E09">
        <w:t>The statistical analysis was carried out using the R programming language in version 4.1.1 (R Core Team, 2021) in the RStudio graphical interface (RStudio Team, 2021).</w:t>
      </w:r>
      <w:bookmarkEnd w:id="5"/>
    </w:p>
    <w:p w14:paraId="55C09086" w14:textId="2B110179" w:rsidR="002F744D" w:rsidRPr="00376CC5" w:rsidRDefault="003A78EA" w:rsidP="00467CB2">
      <w:pPr>
        <w:pStyle w:val="Ttulo2"/>
        <w:numPr>
          <w:ilvl w:val="6"/>
          <w:numId w:val="26"/>
        </w:numPr>
        <w:spacing w:line="360" w:lineRule="auto"/>
        <w:jc w:val="both"/>
      </w:pPr>
      <w:r>
        <w:t>Results</w:t>
      </w:r>
    </w:p>
    <w:p w14:paraId="71A46AFF" w14:textId="6B18C99E" w:rsidR="003A78EA" w:rsidRPr="003A78EA" w:rsidRDefault="003A78EA" w:rsidP="00467CB2">
      <w:pPr>
        <w:pStyle w:val="Ttulo1"/>
        <w:numPr>
          <w:ilvl w:val="0"/>
          <w:numId w:val="0"/>
        </w:numPr>
        <w:spacing w:line="360" w:lineRule="auto"/>
        <w:jc w:val="both"/>
        <w:rPr>
          <w:b w:val="0"/>
          <w:bCs/>
        </w:rPr>
      </w:pPr>
      <w:r w:rsidRPr="003A78EA">
        <w:rPr>
          <w:b w:val="0"/>
          <w:bCs/>
        </w:rPr>
        <w:t>About anxiety symptoms, we found that the people in the CZ group (</w:t>
      </w:r>
      <w:proofErr w:type="spellStart"/>
      <w:r w:rsidRPr="003A78EA">
        <w:rPr>
          <w:b w:val="0"/>
          <w:bCs/>
          <w:i/>
          <w:iCs/>
        </w:rPr>
        <w:t>Mdn</w:t>
      </w:r>
      <w:proofErr w:type="spellEnd"/>
      <w:r w:rsidRPr="003A78EA">
        <w:rPr>
          <w:b w:val="0"/>
          <w:bCs/>
        </w:rPr>
        <w:t xml:space="preserve"> = 9, </w:t>
      </w:r>
      <w:r w:rsidRPr="003A78EA">
        <w:rPr>
          <w:b w:val="0"/>
          <w:bCs/>
          <w:i/>
          <w:iCs/>
        </w:rPr>
        <w:t>IQR</w:t>
      </w:r>
      <w:r w:rsidRPr="003A78EA">
        <w:rPr>
          <w:b w:val="0"/>
          <w:bCs/>
        </w:rPr>
        <w:t xml:space="preserve"> = 13) obtained a significantly higher median than people in the UZ group (</w:t>
      </w:r>
      <w:proofErr w:type="spellStart"/>
      <w:r w:rsidRPr="003A78EA">
        <w:rPr>
          <w:b w:val="0"/>
          <w:bCs/>
          <w:i/>
          <w:iCs/>
        </w:rPr>
        <w:t>Mdn</w:t>
      </w:r>
      <w:proofErr w:type="spellEnd"/>
      <w:r w:rsidRPr="003A78EA">
        <w:rPr>
          <w:b w:val="0"/>
          <w:bCs/>
        </w:rPr>
        <w:t xml:space="preserve"> = 5, </w:t>
      </w:r>
      <w:r w:rsidRPr="003A78EA">
        <w:rPr>
          <w:b w:val="0"/>
          <w:bCs/>
          <w:i/>
          <w:iCs/>
        </w:rPr>
        <w:t>IQR</w:t>
      </w:r>
      <w:r w:rsidRPr="003A78EA">
        <w:rPr>
          <w:b w:val="0"/>
          <w:bCs/>
        </w:rPr>
        <w:t xml:space="preserve"> = 9), </w:t>
      </w:r>
      <m:oMath>
        <m:r>
          <m:rPr>
            <m:nor/>
          </m:rPr>
          <w:rPr>
            <w:b w:val="0"/>
            <w:bCs/>
          </w:rPr>
          <m:t>ln</m:t>
        </m:r>
        <m:d>
          <m:dPr>
            <m:ctrlPr>
              <w:rPr>
                <w:rFonts w:ascii="Cambria Math" w:hAnsi="Cambria Math"/>
                <w:b w:val="0"/>
                <w:bCs/>
              </w:rPr>
            </m:ctrlPr>
          </m:dPr>
          <m:e>
            <m:r>
              <m:rPr>
                <m:sty m:val="bi"/>
              </m:rPr>
              <w:rPr>
                <w:rFonts w:ascii="Cambria Math" w:hAnsi="Cambria Math"/>
              </w:rPr>
              <m:t>W</m:t>
            </m:r>
          </m:e>
        </m:d>
      </m:oMath>
      <w:r w:rsidRPr="003A78EA">
        <w:rPr>
          <w:b w:val="0"/>
          <w:bCs/>
        </w:rPr>
        <w:t xml:space="preserve"> = 10.89, p = 0.006,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0.13, CI95%[0.04, 0.22]; observing the same pattern with the mean PSQI scores, where the CZ group scored higher (</w:t>
      </w:r>
      <w:proofErr w:type="spellStart"/>
      <w:r w:rsidRPr="003A78EA">
        <w:rPr>
          <w:b w:val="0"/>
          <w:bCs/>
          <w:i/>
          <w:iCs/>
        </w:rPr>
        <w:t>Mdn</w:t>
      </w:r>
      <w:proofErr w:type="spellEnd"/>
      <w:r w:rsidRPr="003A78EA">
        <w:rPr>
          <w:b w:val="0"/>
          <w:bCs/>
        </w:rPr>
        <w:t xml:space="preserve"> = 9, </w:t>
      </w:r>
      <w:r w:rsidRPr="003A78EA">
        <w:rPr>
          <w:b w:val="0"/>
          <w:bCs/>
          <w:i/>
          <w:iCs/>
        </w:rPr>
        <w:t>IQR</w:t>
      </w:r>
      <w:r w:rsidRPr="003A78EA">
        <w:rPr>
          <w:b w:val="0"/>
          <w:bCs/>
        </w:rPr>
        <w:t xml:space="preserve"> = 6) that the group UZ (</w:t>
      </w:r>
      <w:proofErr w:type="spellStart"/>
      <w:r w:rsidRPr="003A78EA">
        <w:rPr>
          <w:b w:val="0"/>
          <w:bCs/>
          <w:i/>
          <w:iCs/>
        </w:rPr>
        <w:t>Mdn</w:t>
      </w:r>
      <w:proofErr w:type="spellEnd"/>
      <w:r w:rsidRPr="003A78EA">
        <w:rPr>
          <w:b w:val="0"/>
          <w:bCs/>
        </w:rPr>
        <w:t xml:space="preserve"> = 8, </w:t>
      </w:r>
      <w:r w:rsidRPr="003A78EA">
        <w:rPr>
          <w:b w:val="0"/>
          <w:bCs/>
          <w:i/>
          <w:iCs/>
        </w:rPr>
        <w:t>IQR</w:t>
      </w:r>
      <w:r w:rsidRPr="003A78EA">
        <w:rPr>
          <w:b w:val="0"/>
          <w:bCs/>
        </w:rPr>
        <w:t xml:space="preserve"> = 6), </w:t>
      </w:r>
      <m:oMath>
        <m:r>
          <m:rPr>
            <m:nor/>
          </m:rPr>
          <w:rPr>
            <w:b w:val="0"/>
            <w:bCs/>
          </w:rPr>
          <m:t>ln</m:t>
        </m:r>
        <m:d>
          <m:dPr>
            <m:ctrlPr>
              <w:rPr>
                <w:rFonts w:ascii="Cambria Math" w:hAnsi="Cambria Math"/>
                <w:b w:val="0"/>
                <w:bCs/>
              </w:rPr>
            </m:ctrlPr>
          </m:dPr>
          <m:e>
            <m:r>
              <m:rPr>
                <m:sty m:val="bi"/>
              </m:rPr>
              <w:rPr>
                <w:rFonts w:ascii="Cambria Math" w:hAnsi="Cambria Math"/>
              </w:rPr>
              <m:t>W</m:t>
            </m:r>
          </m:e>
        </m:d>
      </m:oMath>
      <w:r w:rsidRPr="003A78EA">
        <w:rPr>
          <w:b w:val="0"/>
          <w:bCs/>
        </w:rPr>
        <w:t xml:space="preserve"> = 10.89, </w:t>
      </w:r>
      <w:r w:rsidRPr="003A78EA">
        <w:rPr>
          <w:b w:val="0"/>
          <w:bCs/>
          <w:i/>
          <w:iCs/>
        </w:rPr>
        <w:t>p</w:t>
      </w:r>
      <w:r w:rsidRPr="003A78EA">
        <w:rPr>
          <w:b w:val="0"/>
          <w:bCs/>
        </w:rPr>
        <w:t xml:space="preserve"> = 0.006,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0.13, CI</w:t>
      </w:r>
      <w:r w:rsidRPr="003A78EA">
        <w:rPr>
          <w:b w:val="0"/>
          <w:bCs/>
          <w:vertAlign w:val="subscript"/>
        </w:rPr>
        <w:t>95%</w:t>
      </w:r>
      <w:r w:rsidRPr="003A78EA">
        <w:rPr>
          <w:b w:val="0"/>
          <w:bCs/>
        </w:rPr>
        <w:t>[0.04, 0.22].</w:t>
      </w:r>
    </w:p>
    <w:p w14:paraId="4BA9A967" w14:textId="5BCEA4F3" w:rsidR="003A78EA" w:rsidRPr="003A78EA" w:rsidRDefault="003A78EA" w:rsidP="00467CB2">
      <w:pPr>
        <w:pStyle w:val="Ttulo1"/>
        <w:numPr>
          <w:ilvl w:val="0"/>
          <w:numId w:val="0"/>
        </w:numPr>
        <w:spacing w:line="360" w:lineRule="auto"/>
        <w:jc w:val="both"/>
        <w:rPr>
          <w:b w:val="0"/>
          <w:bCs/>
        </w:rPr>
      </w:pPr>
      <w:r w:rsidRPr="003A78EA">
        <w:rPr>
          <w:b w:val="0"/>
          <w:bCs/>
        </w:rPr>
        <w:t xml:space="preserve">When exploring the effect of sex on anxiety symptoms, we observed that females scored higher than men in the BAI (females: </w:t>
      </w:r>
      <w:proofErr w:type="spellStart"/>
      <w:r w:rsidRPr="003A78EA">
        <w:rPr>
          <w:b w:val="0"/>
          <w:bCs/>
          <w:i/>
          <w:iCs/>
        </w:rPr>
        <w:t>Mdn</w:t>
      </w:r>
      <w:proofErr w:type="spellEnd"/>
      <w:r w:rsidRPr="003A78EA">
        <w:rPr>
          <w:b w:val="0"/>
          <w:bCs/>
        </w:rPr>
        <w:t xml:space="preserve"> = 7, </w:t>
      </w:r>
      <w:r w:rsidRPr="003A78EA">
        <w:rPr>
          <w:b w:val="0"/>
          <w:bCs/>
          <w:i/>
          <w:iCs/>
        </w:rPr>
        <w:t>IQR</w:t>
      </w:r>
      <w:r w:rsidRPr="003A78EA">
        <w:rPr>
          <w:b w:val="0"/>
          <w:bCs/>
        </w:rPr>
        <w:t xml:space="preserve"> = 12; men: </w:t>
      </w:r>
      <w:proofErr w:type="spellStart"/>
      <w:r w:rsidRPr="003A78EA">
        <w:rPr>
          <w:b w:val="0"/>
          <w:bCs/>
          <w:i/>
          <w:iCs/>
        </w:rPr>
        <w:t>Mdn</w:t>
      </w:r>
      <w:proofErr w:type="spellEnd"/>
      <w:r w:rsidRPr="003A78EA">
        <w:rPr>
          <w:b w:val="0"/>
          <w:bCs/>
        </w:rPr>
        <w:t xml:space="preserve"> = 5, </w:t>
      </w:r>
      <w:r w:rsidRPr="003A78EA">
        <w:rPr>
          <w:b w:val="0"/>
          <w:bCs/>
          <w:i/>
          <w:iCs/>
        </w:rPr>
        <w:t>IQR</w:t>
      </w:r>
      <w:r w:rsidRPr="003A78EA">
        <w:rPr>
          <w:b w:val="0"/>
          <w:bCs/>
        </w:rPr>
        <w:t xml:space="preserve"> = 9), </w:t>
      </w:r>
      <m:oMath>
        <m:r>
          <m:rPr>
            <m:nor/>
          </m:rPr>
          <w:rPr>
            <w:b w:val="0"/>
            <w:bCs/>
          </w:rPr>
          <m:t>ln</m:t>
        </m:r>
        <m:d>
          <m:dPr>
            <m:ctrlPr>
              <w:rPr>
                <w:rFonts w:ascii="Cambria Math" w:hAnsi="Cambria Math"/>
                <w:b w:val="0"/>
                <w:bCs/>
              </w:rPr>
            </m:ctrlPr>
          </m:dPr>
          <m:e>
            <m:r>
              <m:rPr>
                <m:sty m:val="bi"/>
              </m:rPr>
              <w:rPr>
                <w:rFonts w:ascii="Cambria Math" w:hAnsi="Cambria Math"/>
              </w:rPr>
              <m:t>W</m:t>
            </m:r>
          </m:e>
        </m:d>
      </m:oMath>
      <w:r w:rsidRPr="003A78EA">
        <w:rPr>
          <w:b w:val="0"/>
          <w:bCs/>
        </w:rPr>
        <w:t xml:space="preserve"> = 10.69, </w:t>
      </w:r>
      <w:r w:rsidRPr="003A78EA">
        <w:rPr>
          <w:b w:val="0"/>
          <w:bCs/>
          <w:i/>
          <w:iCs/>
        </w:rPr>
        <w:t>p</w:t>
      </w:r>
      <w:r w:rsidRPr="003A78EA">
        <w:rPr>
          <w:b w:val="0"/>
          <w:bCs/>
        </w:rPr>
        <w:t xml:space="preserve"> &lt; 0.001,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0.21, CI</w:t>
      </w:r>
      <w:r w:rsidRPr="003A78EA">
        <w:rPr>
          <w:b w:val="0"/>
          <w:bCs/>
          <w:vertAlign w:val="subscript"/>
        </w:rPr>
        <w:t>95</w:t>
      </w:r>
      <w:proofErr w:type="gramStart"/>
      <w:r w:rsidRPr="003A78EA">
        <w:rPr>
          <w:b w:val="0"/>
          <w:bCs/>
          <w:vertAlign w:val="subscript"/>
        </w:rPr>
        <w:t>%</w:t>
      </w:r>
      <w:r w:rsidRPr="003A78EA">
        <w:rPr>
          <w:b w:val="0"/>
          <w:bCs/>
        </w:rPr>
        <w:t>[</w:t>
      </w:r>
      <w:proofErr w:type="gramEnd"/>
      <w:r w:rsidRPr="003A78EA">
        <w:rPr>
          <w:b w:val="0"/>
          <w:bCs/>
        </w:rPr>
        <w:t>0.11, 0.31]. The bivariate distribution between sex and anxiety is observed in Figure 1A. However, after adjusting for confinement, we found that the effect of sex on anxiety symptoms was greater in the CZ group.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0.23, CI</w:t>
      </w:r>
      <w:r w:rsidRPr="003A78EA">
        <w:rPr>
          <w:b w:val="0"/>
          <w:bCs/>
          <w:vertAlign w:val="subscript"/>
        </w:rPr>
        <w:t>95</w:t>
      </w:r>
      <w:proofErr w:type="gramStart"/>
      <w:r w:rsidRPr="003A78EA">
        <w:rPr>
          <w:b w:val="0"/>
          <w:bCs/>
          <w:vertAlign w:val="subscript"/>
        </w:rPr>
        <w:t>%</w:t>
      </w:r>
      <w:r w:rsidRPr="003A78EA">
        <w:rPr>
          <w:b w:val="0"/>
          <w:bCs/>
        </w:rPr>
        <w:t>[</w:t>
      </w:r>
      <w:proofErr w:type="gramEnd"/>
      <w:r w:rsidRPr="003A78EA">
        <w:rPr>
          <w:b w:val="0"/>
          <w:bCs/>
        </w:rPr>
        <w:t>0.08, 0.38]) compared to UZ group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0.15, CI</w:t>
      </w:r>
      <w:r w:rsidRPr="003A78EA">
        <w:rPr>
          <w:b w:val="0"/>
          <w:bCs/>
          <w:vertAlign w:val="subscript"/>
        </w:rPr>
        <w:t>95%</w:t>
      </w:r>
      <w:r w:rsidRPr="003A78EA">
        <w:rPr>
          <w:b w:val="0"/>
          <w:bCs/>
        </w:rPr>
        <w:t xml:space="preserve">[0.02, 0.28]). The same effect was observed with sleep quality, where females </w:t>
      </w:r>
      <w:r w:rsidRPr="003A78EA">
        <w:rPr>
          <w:b w:val="0"/>
          <w:bCs/>
        </w:rPr>
        <w:lastRenderedPageBreak/>
        <w:t xml:space="preserve">again scored with higher PSQI scores compared to their peers of the opposite sex (females: </w:t>
      </w:r>
      <w:proofErr w:type="spellStart"/>
      <w:r w:rsidRPr="003A78EA">
        <w:rPr>
          <w:b w:val="0"/>
          <w:bCs/>
          <w:i/>
          <w:iCs/>
        </w:rPr>
        <w:t>Mdn</w:t>
      </w:r>
      <w:proofErr w:type="spellEnd"/>
      <w:r w:rsidRPr="003A78EA">
        <w:rPr>
          <w:b w:val="0"/>
          <w:bCs/>
        </w:rPr>
        <w:t xml:space="preserve"> = 9, </w:t>
      </w:r>
      <w:r w:rsidRPr="003A78EA">
        <w:rPr>
          <w:b w:val="0"/>
          <w:bCs/>
          <w:i/>
          <w:iCs/>
        </w:rPr>
        <w:t>IQR</w:t>
      </w:r>
      <w:r w:rsidRPr="003A78EA">
        <w:rPr>
          <w:b w:val="0"/>
          <w:bCs/>
        </w:rPr>
        <w:t xml:space="preserve"> = 6; men: </w:t>
      </w:r>
      <w:proofErr w:type="spellStart"/>
      <w:r w:rsidRPr="003A78EA">
        <w:rPr>
          <w:b w:val="0"/>
          <w:bCs/>
          <w:i/>
          <w:iCs/>
        </w:rPr>
        <w:t>Mdn</w:t>
      </w:r>
      <w:proofErr w:type="spellEnd"/>
      <w:r w:rsidRPr="003A78EA">
        <w:rPr>
          <w:b w:val="0"/>
          <w:bCs/>
        </w:rPr>
        <w:t xml:space="preserve"> = 7, </w:t>
      </w:r>
      <w:r w:rsidRPr="003A78EA">
        <w:rPr>
          <w:b w:val="0"/>
          <w:bCs/>
          <w:i/>
          <w:iCs/>
        </w:rPr>
        <w:t>IQR</w:t>
      </w:r>
      <w:r w:rsidRPr="003A78EA">
        <w:rPr>
          <w:b w:val="0"/>
          <w:bCs/>
        </w:rPr>
        <w:t xml:space="preserve"> = 5.5), </w:t>
      </w:r>
      <m:oMath>
        <m:r>
          <m:rPr>
            <m:nor/>
          </m:rPr>
          <w:rPr>
            <w:b w:val="0"/>
            <w:bCs/>
          </w:rPr>
          <m:t>ln</m:t>
        </m:r>
        <m:d>
          <m:dPr>
            <m:ctrlPr>
              <w:rPr>
                <w:rFonts w:ascii="Cambria Math" w:hAnsi="Cambria Math"/>
                <w:b w:val="0"/>
                <w:bCs/>
              </w:rPr>
            </m:ctrlPr>
          </m:dPr>
          <m:e>
            <m:r>
              <m:rPr>
                <m:sty m:val="bi"/>
              </m:rPr>
              <w:rPr>
                <w:rFonts w:ascii="Cambria Math" w:hAnsi="Cambria Math"/>
              </w:rPr>
              <m:t>W</m:t>
            </m:r>
          </m:e>
        </m:d>
      </m:oMath>
      <w:r w:rsidRPr="003A78EA">
        <w:rPr>
          <w:b w:val="0"/>
          <w:bCs/>
        </w:rPr>
        <w:t xml:space="preserve"> = 10.70, </w:t>
      </w:r>
      <w:r w:rsidRPr="003A78EA">
        <w:rPr>
          <w:b w:val="0"/>
          <w:bCs/>
          <w:i/>
          <w:iCs/>
        </w:rPr>
        <w:t>p</w:t>
      </w:r>
      <w:r w:rsidRPr="003A78EA">
        <w:rPr>
          <w:b w:val="0"/>
          <w:bCs/>
        </w:rPr>
        <w:t xml:space="preserve"> &lt; 0.001,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0.22, CI</w:t>
      </w:r>
      <w:r w:rsidRPr="003A78EA">
        <w:rPr>
          <w:b w:val="0"/>
          <w:bCs/>
          <w:vertAlign w:val="subscript"/>
        </w:rPr>
        <w:t>95</w:t>
      </w:r>
      <w:proofErr w:type="gramStart"/>
      <w:r w:rsidRPr="003A78EA">
        <w:rPr>
          <w:b w:val="0"/>
          <w:bCs/>
          <w:vertAlign w:val="subscript"/>
        </w:rPr>
        <w:t>%</w:t>
      </w:r>
      <w:r w:rsidRPr="003A78EA">
        <w:rPr>
          <w:b w:val="0"/>
          <w:bCs/>
        </w:rPr>
        <w:t>[</w:t>
      </w:r>
      <w:proofErr w:type="gramEnd"/>
      <w:r w:rsidRPr="003A78EA">
        <w:rPr>
          <w:b w:val="0"/>
          <w:bCs/>
        </w:rPr>
        <w:t>0.12, 0.32]. The bivariate distribution between sex and quality of sleep is observed in Figure 1</w:t>
      </w:r>
      <w:proofErr w:type="gramStart"/>
      <w:r w:rsidRPr="003A78EA">
        <w:rPr>
          <w:b w:val="0"/>
          <w:bCs/>
        </w:rPr>
        <w:t>B. ,</w:t>
      </w:r>
      <w:proofErr w:type="gramEnd"/>
      <w:r w:rsidRPr="003A78EA">
        <w:rPr>
          <w:b w:val="0"/>
          <w:bCs/>
        </w:rPr>
        <w:t xml:space="preserve"> When we controlled by confinement groups, we observed differences in the magnitude of the effect of sex, although this time it was in UZ where the effect of sex on sleep quality was greater (UZ: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0.22, CI</w:t>
      </w:r>
      <w:r w:rsidRPr="003A78EA">
        <w:rPr>
          <w:b w:val="0"/>
          <w:bCs/>
          <w:vertAlign w:val="subscript"/>
        </w:rPr>
        <w:t>95%</w:t>
      </w:r>
      <w:r w:rsidRPr="003A78EA">
        <w:rPr>
          <w:b w:val="0"/>
          <w:bCs/>
        </w:rPr>
        <w:t xml:space="preserve">[0.09, 0.35]; CZ: </w:t>
      </w:r>
      <m:oMath>
        <m:sSub>
          <m:sSubPr>
            <m:ctrlPr>
              <w:rPr>
                <w:rFonts w:ascii="Cambria Math" w:hAnsi="Cambria Math"/>
                <w:b w:val="0"/>
                <w:bCs/>
              </w:rPr>
            </m:ctrlPr>
          </m:sSubPr>
          <m:e>
            <m:acc>
              <m:accPr>
                <m:ctrlPr>
                  <w:rPr>
                    <w:rFonts w:ascii="Cambria Math" w:hAnsi="Cambria Math"/>
                    <w:b w:val="0"/>
                    <w:bCs/>
                  </w:rPr>
                </m:ctrlPr>
              </m:accPr>
              <m:e>
                <m:r>
                  <m:rPr>
                    <m:sty m:val="bi"/>
                  </m:rPr>
                  <w:rPr>
                    <w:rFonts w:ascii="Cambria Math" w:hAnsi="Cambria Math"/>
                  </w:rPr>
                  <m:t>r</m:t>
                </m:r>
              </m:e>
            </m:acc>
          </m:e>
          <m:sub>
            <m:r>
              <m:rPr>
                <m:sty m:val="bi"/>
              </m:rPr>
              <w:rPr>
                <w:rFonts w:ascii="Cambria Math" w:hAnsi="Cambria Math"/>
              </w:rPr>
              <m:t>biserial</m:t>
            </m:r>
          </m:sub>
        </m:sSub>
      </m:oMath>
      <w:r w:rsidRPr="003A78EA">
        <w:rPr>
          <w:b w:val="0"/>
          <w:bCs/>
        </w:rPr>
        <w:t xml:space="preserve"> = 0.19, CI</w:t>
      </w:r>
      <w:r w:rsidRPr="003A78EA">
        <w:rPr>
          <w:b w:val="0"/>
          <w:bCs/>
          <w:vertAlign w:val="subscript"/>
        </w:rPr>
        <w:t>95%</w:t>
      </w:r>
      <w:r w:rsidRPr="003A78EA">
        <w:rPr>
          <w:b w:val="0"/>
          <w:bCs/>
        </w:rPr>
        <w:t>[0.03, 0.34]). The rest of the sociodemographic characteristics can be seen in Table 1.</w:t>
      </w:r>
    </w:p>
    <w:p w14:paraId="46D4BC7E" w14:textId="16FDD72B" w:rsidR="003A78EA" w:rsidRPr="003A78EA" w:rsidRDefault="003A78EA" w:rsidP="00467CB2">
      <w:pPr>
        <w:pStyle w:val="Ttulo1"/>
        <w:numPr>
          <w:ilvl w:val="0"/>
          <w:numId w:val="0"/>
        </w:numPr>
        <w:spacing w:line="360" w:lineRule="auto"/>
        <w:jc w:val="both"/>
        <w:rPr>
          <w:b w:val="0"/>
          <w:bCs/>
        </w:rPr>
      </w:pPr>
      <w:r w:rsidRPr="003A78EA">
        <w:rPr>
          <w:b w:val="0"/>
          <w:bCs/>
        </w:rPr>
        <w:t xml:space="preserve">After evaluating the impact of confinement on the transformed variables using ANOVA, after controlling for the influence of sex, we observed that it maintained a significant effect on </w:t>
      </w:r>
      <m:oMath>
        <m:rad>
          <m:radPr>
            <m:degHide m:val="1"/>
            <m:ctrlPr>
              <w:rPr>
                <w:rFonts w:ascii="Cambria Math" w:hAnsi="Cambria Math"/>
                <w:b w:val="0"/>
                <w:bCs/>
              </w:rPr>
            </m:ctrlPr>
          </m:radPr>
          <m:deg/>
          <m:e>
            <m:r>
              <m:rPr>
                <m:sty m:val="bi"/>
              </m:rPr>
              <w:rPr>
                <w:rFonts w:ascii="Cambria Math" w:hAnsi="Cambria Math"/>
              </w:rPr>
              <m:t>BAI</m:t>
            </m:r>
          </m:e>
        </m:rad>
      </m:oMath>
      <w:r w:rsidRPr="003A78EA">
        <w:rPr>
          <w:b w:val="0"/>
          <w:bCs/>
        </w:rPr>
        <w:t xml:space="preserve"> (</w:t>
      </w:r>
      <w:proofErr w:type="gramStart"/>
      <w:r w:rsidRPr="003A78EA">
        <w:rPr>
          <w:b w:val="0"/>
          <w:bCs/>
          <w:i/>
          <w:iCs/>
        </w:rPr>
        <w:t>F</w:t>
      </w:r>
      <w:r w:rsidRPr="003A78EA">
        <w:rPr>
          <w:b w:val="0"/>
          <w:bCs/>
        </w:rPr>
        <w:t>(</w:t>
      </w:r>
      <w:proofErr w:type="gramEnd"/>
      <w:r w:rsidRPr="003A78EA">
        <w:rPr>
          <w:b w:val="0"/>
          <w:bCs/>
        </w:rPr>
        <w:t xml:space="preserve">1, 614) = 30.08, </w:t>
      </w:r>
      <w:r w:rsidRPr="003A78EA">
        <w:rPr>
          <w:b w:val="0"/>
          <w:bCs/>
          <w:i/>
          <w:iCs/>
        </w:rPr>
        <w:t>p</w:t>
      </w:r>
      <w:r w:rsidRPr="003A78EA">
        <w:rPr>
          <w:b w:val="0"/>
          <w:bCs/>
        </w:rPr>
        <w:t xml:space="preserve"> &lt; 0.001; </w:t>
      </w:r>
      <m:oMath>
        <m:sSubSup>
          <m:sSubSupPr>
            <m:ctrlPr>
              <w:rPr>
                <w:rFonts w:ascii="Cambria Math" w:hAnsi="Cambria Math"/>
                <w:b w:val="0"/>
                <w:bCs/>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3A78EA">
        <w:rPr>
          <w:b w:val="0"/>
          <w:bCs/>
        </w:rPr>
        <w:t xml:space="preserve"> = 0.05, CI</w:t>
      </w:r>
      <w:r w:rsidRPr="003A78EA">
        <w:rPr>
          <w:b w:val="0"/>
          <w:bCs/>
          <w:vertAlign w:val="subscript"/>
        </w:rPr>
        <w:t>95%</w:t>
      </w:r>
      <w:r w:rsidRPr="003A78EA">
        <w:rPr>
          <w:b w:val="0"/>
          <w:bCs/>
        </w:rPr>
        <w:t xml:space="preserve">[0.02, 1.00]), and on </w:t>
      </w:r>
      <m:oMath>
        <m:rad>
          <m:radPr>
            <m:degHide m:val="1"/>
            <m:ctrlPr>
              <w:rPr>
                <w:rFonts w:ascii="Cambria Math" w:hAnsi="Cambria Math"/>
                <w:b w:val="0"/>
                <w:bCs/>
              </w:rPr>
            </m:ctrlPr>
          </m:radPr>
          <m:deg/>
          <m:e>
            <m:r>
              <m:rPr>
                <m:sty m:val="bi"/>
              </m:rPr>
              <w:rPr>
                <w:rFonts w:ascii="Cambria Math" w:hAnsi="Cambria Math"/>
              </w:rPr>
              <m:t>PSQI</m:t>
            </m:r>
          </m:e>
        </m:rad>
      </m:oMath>
      <w:r w:rsidRPr="003A78EA">
        <w:rPr>
          <w:b w:val="0"/>
          <w:bCs/>
        </w:rPr>
        <w:t xml:space="preserve">, </w:t>
      </w:r>
      <w:r w:rsidRPr="003A78EA">
        <w:rPr>
          <w:b w:val="0"/>
          <w:bCs/>
          <w:i/>
          <w:iCs/>
        </w:rPr>
        <w:t>F</w:t>
      </w:r>
      <w:r w:rsidRPr="003A78EA">
        <w:rPr>
          <w:b w:val="0"/>
          <w:bCs/>
        </w:rPr>
        <w:t xml:space="preserve">(1, 614) = 5.61, </w:t>
      </w:r>
      <w:r w:rsidRPr="003A78EA">
        <w:rPr>
          <w:b w:val="0"/>
          <w:bCs/>
          <w:i/>
          <w:iCs/>
        </w:rPr>
        <w:t>p</w:t>
      </w:r>
      <w:r w:rsidRPr="003A78EA">
        <w:rPr>
          <w:b w:val="0"/>
          <w:bCs/>
        </w:rPr>
        <w:t xml:space="preserve"> = 0.018; </w:t>
      </w:r>
      <m:oMath>
        <m:sSubSup>
          <m:sSubSupPr>
            <m:ctrlPr>
              <w:rPr>
                <w:rFonts w:ascii="Cambria Math" w:hAnsi="Cambria Math"/>
                <w:b w:val="0"/>
                <w:bCs/>
              </w:rPr>
            </m:ctrlPr>
          </m:sSubSupPr>
          <m:e>
            <m:r>
              <m:rPr>
                <m:sty m:val="bi"/>
              </m:rPr>
              <w:rPr>
                <w:rFonts w:ascii="Cambria Math" w:hAnsi="Cambria Math"/>
              </w:rPr>
              <m:t>η</m:t>
            </m:r>
          </m:e>
          <m:sub>
            <m:r>
              <m:rPr>
                <m:sty m:val="bi"/>
              </m:rPr>
              <w:rPr>
                <w:rFonts w:ascii="Cambria Math" w:hAnsi="Cambria Math"/>
              </w:rPr>
              <m:t>p</m:t>
            </m:r>
          </m:sub>
          <m:sup>
            <m:r>
              <m:rPr>
                <m:sty m:val="bi"/>
              </m:rPr>
              <w:rPr>
                <w:rFonts w:ascii="Cambria Math" w:hAnsi="Cambria Math"/>
              </w:rPr>
              <m:t>2</m:t>
            </m:r>
          </m:sup>
        </m:sSubSup>
      </m:oMath>
      <w:r w:rsidRPr="003A78EA">
        <w:rPr>
          <w:b w:val="0"/>
          <w:bCs/>
        </w:rPr>
        <w:t xml:space="preserve"> = 9.05e-03, CI</w:t>
      </w:r>
      <w:r w:rsidRPr="003A78EA">
        <w:rPr>
          <w:b w:val="0"/>
          <w:bCs/>
          <w:vertAlign w:val="subscript"/>
        </w:rPr>
        <w:t>95%</w:t>
      </w:r>
      <w:r w:rsidRPr="003A78EA">
        <w:rPr>
          <w:b w:val="0"/>
          <w:bCs/>
        </w:rPr>
        <w:t>[8.17e-04, 1.00]. The bivariate distribution and the quantitative nature of the transformed variables for CZ and UZ can be seen in Figure 2.</w:t>
      </w:r>
    </w:p>
    <w:p w14:paraId="6A501313" w14:textId="576D54F9" w:rsidR="003A78EA" w:rsidRPr="003A78EA" w:rsidRDefault="003A78EA" w:rsidP="00467CB2">
      <w:pPr>
        <w:pStyle w:val="Ttulo1"/>
        <w:numPr>
          <w:ilvl w:val="0"/>
          <w:numId w:val="0"/>
        </w:numPr>
        <w:spacing w:line="360" w:lineRule="auto"/>
        <w:jc w:val="both"/>
        <w:rPr>
          <w:b w:val="0"/>
          <w:bCs/>
        </w:rPr>
      </w:pPr>
      <w:r w:rsidRPr="003A78EA">
        <w:rPr>
          <w:b w:val="0"/>
          <w:bCs/>
        </w:rPr>
        <w:t xml:space="preserve">When analyzing the effect of </w:t>
      </w:r>
      <m:oMath>
        <m:rad>
          <m:radPr>
            <m:degHide m:val="1"/>
            <m:ctrlPr>
              <w:rPr>
                <w:rFonts w:ascii="Cambria Math" w:hAnsi="Cambria Math"/>
                <w:b w:val="0"/>
                <w:bCs/>
              </w:rPr>
            </m:ctrlPr>
          </m:radPr>
          <m:deg/>
          <m:e>
            <m:r>
              <m:rPr>
                <m:sty m:val="bi"/>
              </m:rPr>
              <w:rPr>
                <w:rFonts w:ascii="Cambria Math" w:hAnsi="Cambria Math"/>
              </w:rPr>
              <m:t>BAI</m:t>
            </m:r>
          </m:e>
        </m:rad>
      </m:oMath>
      <w:r w:rsidRPr="003A78EA">
        <w:rPr>
          <w:b w:val="0"/>
          <w:bCs/>
        </w:rPr>
        <w:t xml:space="preserve"> on </w:t>
      </w:r>
      <m:oMath>
        <m:rad>
          <m:radPr>
            <m:degHide m:val="1"/>
            <m:ctrlPr>
              <w:rPr>
                <w:rFonts w:ascii="Cambria Math" w:hAnsi="Cambria Math"/>
                <w:b w:val="0"/>
                <w:bCs/>
              </w:rPr>
            </m:ctrlPr>
          </m:radPr>
          <m:deg/>
          <m:e>
            <m:r>
              <m:rPr>
                <m:sty m:val="bi"/>
              </m:rPr>
              <w:rPr>
                <w:rFonts w:ascii="Cambria Math" w:hAnsi="Cambria Math"/>
              </w:rPr>
              <m:t>PSQI</m:t>
            </m:r>
          </m:e>
        </m:rad>
      </m:oMath>
      <w:r w:rsidRPr="003A78EA">
        <w:rPr>
          <w:b w:val="0"/>
          <w:bCs/>
        </w:rPr>
        <w:t xml:space="preserve"> through the implementation of a multiple linear regression model, we find that the increase by 1 unit in </w:t>
      </w:r>
      <m:oMath>
        <m:rad>
          <m:radPr>
            <m:degHide m:val="1"/>
            <m:ctrlPr>
              <w:rPr>
                <w:rFonts w:ascii="Cambria Math" w:hAnsi="Cambria Math"/>
                <w:b w:val="0"/>
                <w:bCs/>
              </w:rPr>
            </m:ctrlPr>
          </m:radPr>
          <m:deg/>
          <m:e>
            <m:r>
              <m:rPr>
                <m:sty m:val="bi"/>
              </m:rPr>
              <w:rPr>
                <w:rFonts w:ascii="Cambria Math" w:hAnsi="Cambria Math"/>
              </w:rPr>
              <m:t>BAI</m:t>
            </m:r>
          </m:e>
        </m:rad>
      </m:oMath>
      <w:r w:rsidRPr="003A78EA">
        <w:rPr>
          <w:b w:val="0"/>
          <w:bCs/>
        </w:rPr>
        <w:t xml:space="preserve">, was associated with an increase of 0.24 units in </w:t>
      </w:r>
      <m:oMath>
        <m:rad>
          <m:radPr>
            <m:degHide m:val="1"/>
            <m:ctrlPr>
              <w:rPr>
                <w:rFonts w:ascii="Cambria Math" w:hAnsi="Cambria Math"/>
                <w:b w:val="0"/>
                <w:bCs/>
              </w:rPr>
            </m:ctrlPr>
          </m:radPr>
          <m:deg/>
          <m:e>
            <m:r>
              <m:rPr>
                <m:sty m:val="bi"/>
              </m:rPr>
              <w:rPr>
                <w:rFonts w:ascii="Cambria Math" w:hAnsi="Cambria Math"/>
              </w:rPr>
              <m:t>PSQI</m:t>
            </m:r>
          </m:e>
        </m:rad>
      </m:oMath>
      <w:r w:rsidRPr="003A78EA">
        <w:rPr>
          <w:b w:val="0"/>
          <w:bCs/>
        </w:rPr>
        <w:t xml:space="preserve"> after controlling for the influence of sex (CI</w:t>
      </w:r>
      <w:r w:rsidRPr="003A78EA">
        <w:rPr>
          <w:b w:val="0"/>
          <w:bCs/>
          <w:vertAlign w:val="subscript"/>
        </w:rPr>
        <w:t>95</w:t>
      </w:r>
      <w:proofErr w:type="gramStart"/>
      <w:r w:rsidRPr="003A78EA">
        <w:rPr>
          <w:b w:val="0"/>
          <w:bCs/>
          <w:vertAlign w:val="subscript"/>
        </w:rPr>
        <w:t>%</w:t>
      </w:r>
      <w:r w:rsidRPr="003A78EA">
        <w:rPr>
          <w:b w:val="0"/>
          <w:bCs/>
        </w:rPr>
        <w:t>[</w:t>
      </w:r>
      <w:proofErr w:type="gramEnd"/>
      <w:r w:rsidRPr="003A78EA">
        <w:rPr>
          <w:b w:val="0"/>
          <w:bCs/>
        </w:rPr>
        <w:t xml:space="preserve">0.21, 0.27], </w:t>
      </w:r>
      <w:r w:rsidRPr="003A78EA">
        <w:rPr>
          <w:b w:val="0"/>
          <w:bCs/>
          <w:i/>
          <w:iCs/>
        </w:rPr>
        <w:t>t</w:t>
      </w:r>
      <w:r w:rsidRPr="003A78EA">
        <w:rPr>
          <w:b w:val="0"/>
          <w:bCs/>
        </w:rPr>
        <w:t xml:space="preserve">(614) = 15.94, </w:t>
      </w:r>
      <w:r w:rsidRPr="003A78EA">
        <w:rPr>
          <w:b w:val="0"/>
          <w:bCs/>
          <w:i/>
          <w:iCs/>
        </w:rPr>
        <w:t>p</w:t>
      </w:r>
      <w:r w:rsidRPr="003A78EA">
        <w:rPr>
          <w:b w:val="0"/>
          <w:bCs/>
        </w:rPr>
        <w:t xml:space="preserve"> &lt; 0.001;), which is best expressed in Equation 1. This model explains a statistically significant and substantial proportion of the variance (R</w:t>
      </w:r>
      <w:r w:rsidRPr="003A78EA">
        <w:rPr>
          <w:b w:val="0"/>
          <w:bCs/>
          <w:vertAlign w:val="superscript"/>
        </w:rPr>
        <w:t>2</w:t>
      </w:r>
      <w:r w:rsidRPr="003A78EA">
        <w:rPr>
          <w:b w:val="0"/>
          <w:bCs/>
        </w:rPr>
        <w:t xml:space="preserve"> = 0.31, </w:t>
      </w:r>
      <w:proofErr w:type="gramStart"/>
      <w:r w:rsidRPr="003A78EA">
        <w:rPr>
          <w:b w:val="0"/>
          <w:bCs/>
          <w:i/>
          <w:iCs/>
        </w:rPr>
        <w:t>F</w:t>
      </w:r>
      <w:r w:rsidRPr="003A78EA">
        <w:rPr>
          <w:b w:val="0"/>
          <w:bCs/>
        </w:rPr>
        <w:t>(</w:t>
      </w:r>
      <w:proofErr w:type="gramEnd"/>
      <w:r w:rsidRPr="003A78EA">
        <w:rPr>
          <w:b w:val="0"/>
          <w:bCs/>
        </w:rPr>
        <w:t xml:space="preserve">2, 614) = 140.1, </w:t>
      </w:r>
      <w:r w:rsidRPr="003A78EA">
        <w:rPr>
          <w:b w:val="0"/>
          <w:bCs/>
          <w:i/>
          <w:iCs/>
        </w:rPr>
        <w:t>p</w:t>
      </w:r>
      <w:r w:rsidRPr="003A78EA">
        <w:rPr>
          <w:b w:val="0"/>
          <w:bCs/>
        </w:rPr>
        <w:t xml:space="preserve"> &lt; 0.001, R</w:t>
      </w:r>
      <w:r w:rsidRPr="003A78EA">
        <w:rPr>
          <w:b w:val="0"/>
          <w:bCs/>
          <w:vertAlign w:val="superscript"/>
        </w:rPr>
        <w:t>2</w:t>
      </w:r>
      <w:r w:rsidRPr="003A78EA">
        <w:rPr>
          <w:b w:val="0"/>
          <w:bCs/>
        </w:rPr>
        <w:t xml:space="preserve"> adjusted = 0.31).</w:t>
      </w:r>
    </w:p>
    <w:p w14:paraId="049606F5" w14:textId="77777777" w:rsidR="003A78EA" w:rsidRDefault="00BD1A94" w:rsidP="00467CB2">
      <w:pPr>
        <w:pStyle w:val="Textoindependiente"/>
        <w:spacing w:line="360" w:lineRule="auto"/>
        <w:jc w:val="both"/>
      </w:pPr>
      <m:oMathPara>
        <m:oMathParaPr>
          <m:jc m:val="center"/>
        </m:oMathParaPr>
        <m:oMath>
          <m:acc>
            <m:accPr>
              <m:ctrlPr>
                <w:rPr>
                  <w:rFonts w:ascii="Cambria Math" w:hAnsi="Cambria Math"/>
                </w:rPr>
              </m:ctrlPr>
            </m:accPr>
            <m:e>
              <m:rad>
                <m:radPr>
                  <m:degHide m:val="1"/>
                  <m:ctrlPr>
                    <w:rPr>
                      <w:rFonts w:ascii="Cambria Math" w:hAnsi="Cambria Math"/>
                    </w:rPr>
                  </m:ctrlPr>
                </m:radPr>
                <m:deg/>
                <m:e>
                  <m:r>
                    <w:rPr>
                      <w:rFonts w:ascii="Cambria Math" w:hAnsi="Cambria Math"/>
                    </w:rPr>
                    <m:t>PSQI</m:t>
                  </m:r>
                </m:e>
              </m:rad>
            </m:e>
          </m:acc>
          <m:r>
            <m:rPr>
              <m:sty m:val="p"/>
            </m:rPr>
            <w:rPr>
              <w:rFonts w:ascii="Cambria Math" w:hAnsi="Cambria Math"/>
            </w:rPr>
            <m:t>=</m:t>
          </m:r>
          <m:r>
            <w:rPr>
              <w:rFonts w:ascii="Cambria Math" w:hAnsi="Cambria Math"/>
            </w:rPr>
            <m:t>2.14</m:t>
          </m:r>
          <m:r>
            <m:rPr>
              <m:sty m:val="p"/>
            </m:rPr>
            <w:rPr>
              <w:rFonts w:ascii="Cambria Math" w:hAnsi="Cambria Math"/>
            </w:rPr>
            <m:t>+</m:t>
          </m:r>
          <m:r>
            <w:rPr>
              <w:rFonts w:ascii="Cambria Math" w:hAnsi="Cambria Math"/>
            </w:rPr>
            <m:t>0.13</m:t>
          </m:r>
          <m:d>
            <m:dPr>
              <m:ctrlPr>
                <w:rPr>
                  <w:rFonts w:ascii="Cambria Math" w:hAnsi="Cambria Math"/>
                </w:rPr>
              </m:ctrlPr>
            </m:dPr>
            <m:e>
              <m:r>
                <w:rPr>
                  <w:rFonts w:ascii="Cambria Math" w:hAnsi="Cambria Math"/>
                </w:rPr>
                <m:t>Se</m:t>
              </m:r>
              <m:sSub>
                <m:sSubPr>
                  <m:ctrlPr>
                    <w:rPr>
                      <w:rFonts w:ascii="Cambria Math" w:hAnsi="Cambria Math"/>
                    </w:rPr>
                  </m:ctrlPr>
                </m:sSubPr>
                <m:e>
                  <m:r>
                    <w:rPr>
                      <w:rFonts w:ascii="Cambria Math" w:hAnsi="Cambria Math"/>
                    </w:rPr>
                    <m:t>x</m:t>
                  </m:r>
                </m:e>
                <m:sub>
                  <m:r>
                    <w:rPr>
                      <w:rFonts w:ascii="Cambria Math" w:hAnsi="Cambria Math"/>
                    </w:rPr>
                    <m:t>women</m:t>
                  </m:r>
                </m:sub>
              </m:sSub>
            </m:e>
          </m:d>
          <m:r>
            <m:rPr>
              <m:sty m:val="p"/>
            </m:rPr>
            <w:rPr>
              <w:rFonts w:ascii="Cambria Math" w:hAnsi="Cambria Math"/>
            </w:rPr>
            <m:t>+</m:t>
          </m:r>
          <m:r>
            <w:rPr>
              <w:rFonts w:ascii="Cambria Math" w:hAnsi="Cambria Math"/>
            </w:rPr>
            <m:t>0.24</m:t>
          </m:r>
          <m:d>
            <m:dPr>
              <m:ctrlPr>
                <w:rPr>
                  <w:rFonts w:ascii="Cambria Math" w:hAnsi="Cambria Math"/>
                </w:rPr>
              </m:ctrlPr>
            </m:dPr>
            <m:e>
              <m:rad>
                <m:radPr>
                  <m:degHide m:val="1"/>
                  <m:ctrlPr>
                    <w:rPr>
                      <w:rFonts w:ascii="Cambria Math" w:hAnsi="Cambria Math"/>
                    </w:rPr>
                  </m:ctrlPr>
                </m:radPr>
                <m:deg/>
                <m:e>
                  <m:r>
                    <w:rPr>
                      <w:rFonts w:ascii="Cambria Math" w:hAnsi="Cambria Math"/>
                    </w:rPr>
                    <m:t>BAI</m:t>
                  </m:r>
                </m:e>
              </m:rad>
            </m:e>
          </m:d>
        </m:oMath>
      </m:oMathPara>
    </w:p>
    <w:p w14:paraId="4B72DD61" w14:textId="709B6A9B" w:rsidR="002F744D" w:rsidRDefault="003A78EA" w:rsidP="00467CB2">
      <w:pPr>
        <w:pStyle w:val="FirstParagraph"/>
      </w:pPr>
      <w:bookmarkStart w:id="6" w:name="eq1"/>
      <w:r>
        <w:rPr>
          <w:b/>
          <w:bCs/>
        </w:rPr>
        <w:t>Equation 1</w:t>
      </w:r>
      <w:bookmarkEnd w:id="6"/>
      <w:r>
        <w:t>. Multiple linear regression model, considering the influence of sex and anxiety symptoms on sleep quality.</w:t>
      </w:r>
    </w:p>
    <w:p w14:paraId="2B1A45EC" w14:textId="5B4E90F8" w:rsidR="00971AD8" w:rsidRDefault="00971AD8" w:rsidP="00467CB2">
      <w:pPr>
        <w:pStyle w:val="Ttulo1"/>
        <w:numPr>
          <w:ilvl w:val="6"/>
          <w:numId w:val="26"/>
        </w:numPr>
        <w:spacing w:line="360" w:lineRule="auto"/>
        <w:jc w:val="both"/>
      </w:pPr>
      <w:bookmarkStart w:id="7" w:name="discusion"/>
      <w:r>
        <w:t>Discussion</w:t>
      </w:r>
    </w:p>
    <w:p w14:paraId="13C9A83F" w14:textId="77777777" w:rsidR="00433E09" w:rsidRPr="00433E09" w:rsidRDefault="00433E09" w:rsidP="00467CB2">
      <w:pPr>
        <w:pStyle w:val="Ttulo1"/>
        <w:numPr>
          <w:ilvl w:val="0"/>
          <w:numId w:val="0"/>
        </w:numPr>
        <w:spacing w:line="360" w:lineRule="auto"/>
        <w:jc w:val="both"/>
        <w:rPr>
          <w:b w:val="0"/>
          <w:bCs/>
        </w:rPr>
      </w:pPr>
      <w:bookmarkStart w:id="8" w:name="conclusion"/>
      <w:bookmarkEnd w:id="7"/>
      <w:r w:rsidRPr="00433E09">
        <w:rPr>
          <w:b w:val="0"/>
          <w:bCs/>
        </w:rPr>
        <w:t>More than two years after the COVID-19 pandemic, there is an ongoing scientific concern to measure the impact of lockdown on mental health (</w:t>
      </w:r>
      <w:proofErr w:type="spellStart"/>
      <w:r w:rsidRPr="00433E09">
        <w:rPr>
          <w:b w:val="0"/>
          <w:bCs/>
        </w:rPr>
        <w:t>Idrissi</w:t>
      </w:r>
      <w:proofErr w:type="spellEnd"/>
      <w:r w:rsidRPr="00433E09">
        <w:rPr>
          <w:b w:val="0"/>
          <w:bCs/>
        </w:rPr>
        <w:t xml:space="preserve"> et al., 2020; </w:t>
      </w:r>
      <w:proofErr w:type="spellStart"/>
      <w:r w:rsidRPr="00433E09">
        <w:rPr>
          <w:b w:val="0"/>
          <w:bCs/>
        </w:rPr>
        <w:t>Suso</w:t>
      </w:r>
      <w:proofErr w:type="spellEnd"/>
      <w:r w:rsidRPr="00433E09">
        <w:rPr>
          <w:b w:val="0"/>
          <w:bCs/>
        </w:rPr>
        <w:t xml:space="preserve">-Ribera and </w:t>
      </w:r>
      <w:proofErr w:type="spellStart"/>
      <w:r w:rsidRPr="00433E09">
        <w:rPr>
          <w:b w:val="0"/>
          <w:bCs/>
        </w:rPr>
        <w:t>Martı́n-Brufau</w:t>
      </w:r>
      <w:proofErr w:type="spellEnd"/>
      <w:r w:rsidRPr="00433E09">
        <w:rPr>
          <w:b w:val="0"/>
          <w:bCs/>
        </w:rPr>
        <w:t>, 2020). This study showed that confinement generates adverse effects on anxiety symptoms and sleep quality in the general population in the southern latitude zone, which has also been observed in other latitudes (Pinto et al., 2020; Marelli et al., 2021).</w:t>
      </w:r>
    </w:p>
    <w:p w14:paraId="3A482B64" w14:textId="77777777" w:rsidR="00433E09" w:rsidRPr="00433E09" w:rsidRDefault="00433E09" w:rsidP="00467CB2">
      <w:pPr>
        <w:pStyle w:val="Ttulo1"/>
        <w:numPr>
          <w:ilvl w:val="0"/>
          <w:numId w:val="0"/>
        </w:numPr>
        <w:spacing w:line="360" w:lineRule="auto"/>
        <w:jc w:val="both"/>
        <w:rPr>
          <w:b w:val="0"/>
          <w:bCs/>
        </w:rPr>
      </w:pPr>
      <w:r w:rsidRPr="00433E09">
        <w:rPr>
          <w:b w:val="0"/>
          <w:bCs/>
        </w:rPr>
        <w:lastRenderedPageBreak/>
        <w:t xml:space="preserve">When comparing CZ and UZ, the former had higher scores on the BAI and PSQI. While these results are similar to studies conducted on these same variables in European and Asian countries (Cheikh Ismail et al., 2021; Saunders et al., 2021), no records confirmed the negative effect of confinement on this population in the southern latitude zones of Latin America. Confinement is associated with social distancing, a strong human stressor (Li and Graham, 2017; </w:t>
      </w:r>
      <w:proofErr w:type="spellStart"/>
      <w:r w:rsidRPr="00433E09">
        <w:rPr>
          <w:b w:val="0"/>
          <w:bCs/>
        </w:rPr>
        <w:t>Dagnino-Subiabre</w:t>
      </w:r>
      <w:proofErr w:type="spellEnd"/>
      <w:r w:rsidRPr="00433E09">
        <w:rPr>
          <w:b w:val="0"/>
          <w:bCs/>
        </w:rPr>
        <w:t xml:space="preserve">, 2022) that may partly explain why females were more vulnerable to confinement in our study. Females had a higher rate of anxiety than their opposite-sex peers in either CZ or UZ, which has been seen in studies in Austria and Brazil (Campos et al., 2020; </w:t>
      </w:r>
      <w:proofErr w:type="spellStart"/>
      <w:r w:rsidRPr="00433E09">
        <w:rPr>
          <w:b w:val="0"/>
          <w:bCs/>
        </w:rPr>
        <w:t>Pieh</w:t>
      </w:r>
      <w:proofErr w:type="spellEnd"/>
      <w:r w:rsidRPr="00433E09">
        <w:rPr>
          <w:b w:val="0"/>
          <w:bCs/>
        </w:rPr>
        <w:t xml:space="preserve"> et al., 2020). This may be because females are at higher risk for different mental health conditions due to genetic heritability, physiological hormonal effects, and environmental factors (Alexander et al., 2007; Hodes and Epperson, 2019).</w:t>
      </w:r>
    </w:p>
    <w:p w14:paraId="7DB55F23" w14:textId="77777777" w:rsidR="00433E09" w:rsidRPr="00433E09" w:rsidRDefault="00433E09" w:rsidP="00467CB2">
      <w:pPr>
        <w:pStyle w:val="Ttulo1"/>
        <w:numPr>
          <w:ilvl w:val="0"/>
          <w:numId w:val="0"/>
        </w:numPr>
        <w:spacing w:line="360" w:lineRule="auto"/>
        <w:jc w:val="both"/>
        <w:rPr>
          <w:b w:val="0"/>
          <w:bCs/>
        </w:rPr>
      </w:pPr>
      <w:r w:rsidRPr="00433E09">
        <w:rPr>
          <w:b w:val="0"/>
          <w:bCs/>
        </w:rPr>
        <w:t>In terms of sleep quality, females had the highest scores on the PSQI, which translates into poorer sleep quality and, when controlling for zones, it was worse in females who were UZ. We hypothesize that, although there has been a social change in terms of females’ role in society, their work role, along with their role within the home, may lead to emotional overload and poor sleep quality (Oliver et al., 2020; Shah et al., 2021), which could be reduced in the case of being in seclusion. Within the same point, it is interesting to note that a predictive model of sleep quality is created through the score of anxiety symptomatology, where a linear relationship between these two variables can be seen, which determines that for each increase in sleep. The square root of the BAI score increases the transformed PSQI score, which means that the greater the anxiety symptomatology, the worse the sleep quality.</w:t>
      </w:r>
    </w:p>
    <w:p w14:paraId="322C0E70" w14:textId="34A19733" w:rsidR="009C223B" w:rsidRPr="009C223B" w:rsidRDefault="009C223B" w:rsidP="009C223B">
      <w:pPr>
        <w:pStyle w:val="Ttulo1"/>
        <w:numPr>
          <w:ilvl w:val="0"/>
          <w:numId w:val="0"/>
        </w:numPr>
        <w:spacing w:line="360" w:lineRule="auto"/>
        <w:jc w:val="both"/>
        <w:rPr>
          <w:b w:val="0"/>
          <w:bCs/>
        </w:rPr>
      </w:pPr>
      <w:r w:rsidRPr="009C223B">
        <w:rPr>
          <w:b w:val="0"/>
          <w:bCs/>
        </w:rPr>
        <w:t>On the other hand, the prefrontal cortex (PFC) modulates the neural activity of the amygdala, a key brain area for anxiety and fear regulation (Prater et al., 2013), especially dendritic development and synaptogenesis (</w:t>
      </w:r>
      <w:proofErr w:type="spellStart"/>
      <w:r w:rsidRPr="009C223B">
        <w:rPr>
          <w:b w:val="0"/>
          <w:bCs/>
        </w:rPr>
        <w:t>Chini</w:t>
      </w:r>
      <w:proofErr w:type="spellEnd"/>
      <w:r w:rsidRPr="009C223B">
        <w:rPr>
          <w:b w:val="0"/>
          <w:bCs/>
        </w:rPr>
        <w:t xml:space="preserve"> and </w:t>
      </w:r>
      <w:proofErr w:type="spellStart"/>
      <w:r w:rsidRPr="009C223B">
        <w:rPr>
          <w:b w:val="0"/>
          <w:bCs/>
        </w:rPr>
        <w:t>Hanganu-Opatz</w:t>
      </w:r>
      <w:proofErr w:type="spellEnd"/>
      <w:r w:rsidRPr="009C223B">
        <w:rPr>
          <w:b w:val="0"/>
          <w:bCs/>
        </w:rPr>
        <w:t>, 2021). Based on the same, in this study, the youngest age group, 18-25 years, presented higher levels of anxiety compared to the other groups</w:t>
      </w:r>
      <w:r>
        <w:rPr>
          <w:b w:val="0"/>
          <w:bCs/>
        </w:rPr>
        <w:t>,</w:t>
      </w:r>
      <w:r w:rsidRPr="009C223B">
        <w:rPr>
          <w:b w:val="0"/>
          <w:bCs/>
        </w:rPr>
        <w:t xml:space="preserve"> </w:t>
      </w:r>
      <w:r>
        <w:rPr>
          <w:b w:val="0"/>
          <w:bCs/>
        </w:rPr>
        <w:t>t</w:t>
      </w:r>
      <w:r w:rsidRPr="009C223B">
        <w:rPr>
          <w:b w:val="0"/>
          <w:bCs/>
        </w:rPr>
        <w:t xml:space="preserve">herefore, it is possible that the control of the CPF over the amygdala is still being trained in young adults of this age and, consequently, the human brain may be more vulnerable to anxiety. Another possible explanation may be related to the lifestyle of young adults. They have greater access to digital platforms and the Internet, </w:t>
      </w:r>
      <w:r>
        <w:rPr>
          <w:b w:val="0"/>
          <w:bCs/>
        </w:rPr>
        <w:t>which means</w:t>
      </w:r>
      <w:r w:rsidRPr="009C223B">
        <w:rPr>
          <w:b w:val="0"/>
          <w:bCs/>
        </w:rPr>
        <w:t>, they can obtain any information quickly, all without taking into account that globally there is a degree of Internet addiction in young adults (</w:t>
      </w:r>
      <w:proofErr w:type="spellStart"/>
      <w:r w:rsidRPr="009C223B">
        <w:rPr>
          <w:b w:val="0"/>
          <w:bCs/>
        </w:rPr>
        <w:t>Mihajlov</w:t>
      </w:r>
      <w:proofErr w:type="spellEnd"/>
      <w:r w:rsidRPr="009C223B">
        <w:rPr>
          <w:b w:val="0"/>
          <w:bCs/>
        </w:rPr>
        <w:t xml:space="preserve"> and </w:t>
      </w:r>
      <w:proofErr w:type="spellStart"/>
      <w:r w:rsidRPr="009C223B">
        <w:rPr>
          <w:b w:val="0"/>
          <w:bCs/>
        </w:rPr>
        <w:t>Vejmelka</w:t>
      </w:r>
      <w:proofErr w:type="spellEnd"/>
      <w:r w:rsidRPr="009C223B">
        <w:rPr>
          <w:b w:val="0"/>
          <w:bCs/>
        </w:rPr>
        <w:t xml:space="preserve">, 2017; </w:t>
      </w:r>
      <w:proofErr w:type="spellStart"/>
      <w:r w:rsidRPr="009C223B">
        <w:rPr>
          <w:b w:val="0"/>
          <w:bCs/>
        </w:rPr>
        <w:t>Galvis</w:t>
      </w:r>
      <w:proofErr w:type="spellEnd"/>
      <w:r w:rsidRPr="009C223B">
        <w:rPr>
          <w:b w:val="0"/>
          <w:bCs/>
        </w:rPr>
        <w:t xml:space="preserve"> Cabrera et al., 2019). However, it is also a group that might be mainly pursuing university studies, where this is a major stressor due to online classes and the uncertainty of academic semesters (Mena et al., 2021).</w:t>
      </w:r>
    </w:p>
    <w:p w14:paraId="5F32AB43" w14:textId="77777777" w:rsidR="009C223B" w:rsidRPr="009C223B" w:rsidRDefault="009C223B" w:rsidP="009C223B">
      <w:pPr>
        <w:pStyle w:val="Ttulo1"/>
        <w:numPr>
          <w:ilvl w:val="0"/>
          <w:numId w:val="0"/>
        </w:numPr>
        <w:spacing w:line="360" w:lineRule="auto"/>
        <w:jc w:val="both"/>
        <w:rPr>
          <w:b w:val="0"/>
          <w:bCs/>
        </w:rPr>
      </w:pPr>
      <w:r w:rsidRPr="009C223B">
        <w:rPr>
          <w:b w:val="0"/>
          <w:bCs/>
        </w:rPr>
        <w:lastRenderedPageBreak/>
        <w:t>The vast majority of studies that investigated the effect of social isolation on mental health in the general population analyzed pre- and post-infection outcomes or made comparisons between their results and pre-COVID-19 pandemic data (</w:t>
      </w:r>
      <w:proofErr w:type="spellStart"/>
      <w:r w:rsidRPr="009C223B">
        <w:rPr>
          <w:b w:val="0"/>
          <w:bCs/>
        </w:rPr>
        <w:t>Canet-Juric</w:t>
      </w:r>
      <w:proofErr w:type="spellEnd"/>
      <w:r w:rsidRPr="009C223B">
        <w:rPr>
          <w:b w:val="0"/>
          <w:bCs/>
        </w:rPr>
        <w:t xml:space="preserve"> et al., 2020; </w:t>
      </w:r>
      <w:proofErr w:type="spellStart"/>
      <w:r w:rsidRPr="009C223B">
        <w:rPr>
          <w:b w:val="0"/>
          <w:bCs/>
        </w:rPr>
        <w:t>Gismero</w:t>
      </w:r>
      <w:proofErr w:type="spellEnd"/>
      <w:r w:rsidRPr="009C223B">
        <w:rPr>
          <w:b w:val="0"/>
          <w:bCs/>
        </w:rPr>
        <w:t xml:space="preserve">-Gonzalez et al., 2020; </w:t>
      </w:r>
      <w:proofErr w:type="spellStart"/>
      <w:r w:rsidRPr="009C223B">
        <w:rPr>
          <w:b w:val="0"/>
          <w:bCs/>
        </w:rPr>
        <w:t>Pieh</w:t>
      </w:r>
      <w:proofErr w:type="spellEnd"/>
      <w:r w:rsidRPr="009C223B">
        <w:rPr>
          <w:b w:val="0"/>
          <w:bCs/>
        </w:rPr>
        <w:t xml:space="preserve"> et al., 2020). It is evident that some factors, such as time and season, were not controlled for. In this study, comparisons were made at the same time in the southern latitude zone, which was either CZ or UZ, which allowed taking into account these mentioned factors, where it could be concluded that CZ status can generate anxiety symptoms and worsen sleep quality, which can also be observed in women and in younger age groups.</w:t>
      </w:r>
    </w:p>
    <w:p w14:paraId="35E11B9B" w14:textId="77777777" w:rsidR="009C223B" w:rsidRPr="009C223B" w:rsidRDefault="009C223B" w:rsidP="009C223B">
      <w:pPr>
        <w:pStyle w:val="Ttulo1"/>
        <w:numPr>
          <w:ilvl w:val="0"/>
          <w:numId w:val="0"/>
        </w:numPr>
        <w:spacing w:line="360" w:lineRule="auto"/>
        <w:jc w:val="both"/>
        <w:rPr>
          <w:b w:val="0"/>
          <w:bCs/>
        </w:rPr>
      </w:pPr>
      <w:r w:rsidRPr="009C223B">
        <w:rPr>
          <w:b w:val="0"/>
          <w:bCs/>
        </w:rPr>
        <w:t>Some of the limitations of the study are that there were factors that could not be controlled, for example, the composition of the nuclear family, the presence of other social stressors such as financial debts, domestic violence, among others; which can be significant, generating an increase in anxiety symptoms and, at the same time, alterations in sleep quality. On the other hand, the online application of the questionnaire may generate erroneous interpretations of some questions, since doubts could not be resolved immediately during the application of the questionnaires, which could affect the results.</w:t>
      </w:r>
    </w:p>
    <w:p w14:paraId="75D5DA58" w14:textId="5DA1B0B8" w:rsidR="009C223B" w:rsidRPr="009C223B" w:rsidRDefault="009C223B" w:rsidP="009C223B">
      <w:pPr>
        <w:pStyle w:val="Ttulo1"/>
        <w:numPr>
          <w:ilvl w:val="0"/>
          <w:numId w:val="0"/>
        </w:numPr>
        <w:spacing w:line="360" w:lineRule="auto"/>
        <w:jc w:val="both"/>
        <w:rPr>
          <w:b w:val="0"/>
          <w:bCs/>
        </w:rPr>
      </w:pPr>
      <w:r w:rsidRPr="009C223B">
        <w:rPr>
          <w:b w:val="0"/>
          <w:bCs/>
        </w:rPr>
        <w:t>Finally, it is important to conduct further research on this topic focusing on longitudinal and experimental designs, ideally ensuring a homogeneous population with random sampling</w:t>
      </w:r>
      <w:commentRangeStart w:id="9"/>
      <w:r w:rsidRPr="009C223B">
        <w:rPr>
          <w:b w:val="0"/>
          <w:bCs/>
        </w:rPr>
        <w:t xml:space="preserve">. In addition, being a study conducted in an extreme area, it can be extrapolated to see the psychological impact in conditions of isolation in different extreme areas where factors such as extreme cold or heat are included.  </w:t>
      </w:r>
      <w:commentRangeEnd w:id="9"/>
      <w:r w:rsidR="00826E2F">
        <w:rPr>
          <w:rStyle w:val="Refdecomentario"/>
          <w:rFonts w:eastAsiaTheme="minorHAnsi" w:cstheme="minorBidi"/>
          <w:b w:val="0"/>
        </w:rPr>
        <w:commentReference w:id="9"/>
      </w:r>
    </w:p>
    <w:p w14:paraId="44F08019" w14:textId="3C500234" w:rsidR="00971AD8" w:rsidRDefault="00971AD8" w:rsidP="009C223B">
      <w:pPr>
        <w:pStyle w:val="Ttulo1"/>
        <w:numPr>
          <w:ilvl w:val="0"/>
          <w:numId w:val="0"/>
        </w:numPr>
        <w:spacing w:line="360" w:lineRule="auto"/>
        <w:ind w:firstLine="567"/>
      </w:pPr>
      <w:r>
        <w:t>Conclusion</w:t>
      </w:r>
    </w:p>
    <w:p w14:paraId="5143EA4B" w14:textId="79ACA341" w:rsidR="00EB1650" w:rsidRPr="00DB4059" w:rsidRDefault="00971AD8" w:rsidP="00DB4059">
      <w:pPr>
        <w:pStyle w:val="FirstParagraph"/>
      </w:pPr>
      <w:r>
        <w:t>The population in confinement presents more significant anxiety symptoms and worse sleep quality than those without confinement, with the same difference occurring to gender. Females presented more altered values concerning men. Young adults between 18-25 have greater anxiety than other age groups.</w:t>
      </w:r>
      <w:bookmarkEnd w:id="8"/>
    </w:p>
    <w:p w14:paraId="4D7649F0" w14:textId="1E3779AF" w:rsidR="00CB43D5" w:rsidRDefault="00CB43D5" w:rsidP="00EB1650">
      <w:pPr>
        <w:pStyle w:val="Ttulo1"/>
        <w:numPr>
          <w:ilvl w:val="6"/>
          <w:numId w:val="23"/>
        </w:numPr>
      </w:pPr>
      <w:r>
        <w:t>Conflict of Interest</w:t>
      </w:r>
    </w:p>
    <w:p w14:paraId="57F5D7D1" w14:textId="77777777" w:rsidR="00CB43D5" w:rsidRPr="00E4045D" w:rsidRDefault="00CB43D5" w:rsidP="002B61CD">
      <w:pPr>
        <w:jc w:val="both"/>
        <w:rPr>
          <w:iCs/>
        </w:rPr>
      </w:pPr>
      <w:r w:rsidRPr="00E4045D">
        <w:rPr>
          <w:rFonts w:eastAsia="Times New Roman" w:cs="Times New Roman"/>
          <w:iCs/>
          <w:szCs w:val="24"/>
          <w:lang w:val="en-GB" w:eastAsia="en-GB"/>
        </w:rPr>
        <w:t>The authors declare that the research was conducted in the absence of any commercial or financial relationships that could be construed as a potential conflict of interest.</w:t>
      </w:r>
    </w:p>
    <w:p w14:paraId="0D6553A8" w14:textId="2E256841" w:rsidR="00045678" w:rsidRDefault="00045678" w:rsidP="002B61CD">
      <w:pPr>
        <w:pStyle w:val="Ttulo1"/>
        <w:numPr>
          <w:ilvl w:val="6"/>
          <w:numId w:val="23"/>
        </w:numPr>
        <w:jc w:val="both"/>
      </w:pPr>
      <w:r>
        <w:t>Author Contributions</w:t>
      </w:r>
    </w:p>
    <w:p w14:paraId="227860D0" w14:textId="7372F4B2" w:rsidR="001136EE" w:rsidRDefault="0048031B" w:rsidP="002B61CD">
      <w:pPr>
        <w:jc w:val="both"/>
      </w:pPr>
      <w:commentRangeStart w:id="10"/>
      <w:r>
        <w:t xml:space="preserve">CAA and MCA: conception, design, collection and assembly of data. CAA, MCA and CNE: data analysis and interpretation. All authors: manuscript writing and final approval of manuscript.  </w:t>
      </w:r>
    </w:p>
    <w:p w14:paraId="65E8AF86" w14:textId="06D25C0D" w:rsidR="0048031B" w:rsidRPr="001136EE" w:rsidRDefault="0048031B" w:rsidP="002B61CD">
      <w:pPr>
        <w:jc w:val="both"/>
      </w:pPr>
      <w:r>
        <w:lastRenderedPageBreak/>
        <w:t xml:space="preserve">ADS, KFU, KA, CEG </w:t>
      </w:r>
      <w:commentRangeEnd w:id="10"/>
      <w:r>
        <w:rPr>
          <w:rStyle w:val="Refdecomentario"/>
        </w:rPr>
        <w:commentReference w:id="10"/>
      </w:r>
    </w:p>
    <w:p w14:paraId="5722F5F5" w14:textId="05B20016" w:rsidR="00AC3EA3" w:rsidRDefault="00AC3EA3" w:rsidP="002B61CD">
      <w:pPr>
        <w:pStyle w:val="Ttulo1"/>
        <w:numPr>
          <w:ilvl w:val="6"/>
          <w:numId w:val="23"/>
        </w:numPr>
        <w:jc w:val="both"/>
      </w:pPr>
      <w:r w:rsidRPr="00376CC5">
        <w:t>Funding</w:t>
      </w:r>
    </w:p>
    <w:p w14:paraId="52AEA73F" w14:textId="072A6362" w:rsidR="00812C3A" w:rsidRPr="00812C3A" w:rsidRDefault="001136EE" w:rsidP="002B61CD">
      <w:pPr>
        <w:jc w:val="both"/>
      </w:pPr>
      <w:r w:rsidRPr="001136EE">
        <w:t>This study was funded by the FIC Habitat BIP Project (30487388-0). The sponsors had no role in the study design, data collection and analysis, decision to publish, or preparation of the manuscript.</w:t>
      </w:r>
    </w:p>
    <w:p w14:paraId="5E0CBB2F" w14:textId="3056B40F" w:rsidR="006B2D5B" w:rsidRPr="00376CC5" w:rsidRDefault="006B2D5B" w:rsidP="002B61CD">
      <w:pPr>
        <w:pStyle w:val="Ttulo1"/>
        <w:numPr>
          <w:ilvl w:val="6"/>
          <w:numId w:val="23"/>
        </w:numPr>
        <w:jc w:val="both"/>
      </w:pPr>
      <w:r w:rsidRPr="00376CC5">
        <w:t>Acknowledgments</w:t>
      </w:r>
    </w:p>
    <w:p w14:paraId="2195CE97" w14:textId="4519B5BE" w:rsidR="007B2728" w:rsidRDefault="007B2728" w:rsidP="002B61CD">
      <w:pPr>
        <w:pStyle w:val="FirstParagraph"/>
      </w:pPr>
      <w:r>
        <w:t>We thank all study participants for their contribution</w:t>
      </w:r>
      <w:r w:rsidR="00EB1650">
        <w:t>.</w:t>
      </w:r>
    </w:p>
    <w:p w14:paraId="7D319CC9" w14:textId="1835BE0F" w:rsidR="00C45249" w:rsidRDefault="00C45249" w:rsidP="00C45249">
      <w:pPr>
        <w:pStyle w:val="Ttulo1"/>
        <w:numPr>
          <w:ilvl w:val="6"/>
          <w:numId w:val="23"/>
        </w:numPr>
      </w:pPr>
      <w:r>
        <w:t xml:space="preserve">Ethical standards </w:t>
      </w:r>
    </w:p>
    <w:p w14:paraId="065E166A" w14:textId="389B6722" w:rsidR="00C45249" w:rsidRPr="00C45249" w:rsidRDefault="00C45249" w:rsidP="00C45249">
      <w:pPr>
        <w:pStyle w:val="Textoindependiente"/>
      </w:pPr>
      <w:r>
        <w:t xml:space="preserve">The authors assert that all procedures contributing to this work comply with the ethical standards of the relevant national and institutional committees on human experimentation and with the Helsinki Declaration of 1975, as revised in 2008. </w:t>
      </w:r>
    </w:p>
    <w:p w14:paraId="28720821" w14:textId="0B20FCB5" w:rsidR="00AC3EA3" w:rsidRDefault="00AC3EA3" w:rsidP="00EB1650">
      <w:pPr>
        <w:pStyle w:val="Ttulo1"/>
        <w:numPr>
          <w:ilvl w:val="6"/>
          <w:numId w:val="23"/>
        </w:numPr>
      </w:pPr>
      <w:r w:rsidRPr="00376CC5">
        <w:t>Reference</w:t>
      </w:r>
      <w:r w:rsidR="00C45249">
        <w:t>s</w:t>
      </w:r>
    </w:p>
    <w:p w14:paraId="514DA752" w14:textId="77777777" w:rsidR="00B22E00" w:rsidRPr="00B22E00" w:rsidRDefault="00B22E00" w:rsidP="00B22E00">
      <w:pPr>
        <w:pStyle w:val="Ttulo1"/>
        <w:numPr>
          <w:ilvl w:val="0"/>
          <w:numId w:val="0"/>
        </w:numPr>
        <w:rPr>
          <w:b w:val="0"/>
          <w:bCs/>
        </w:rPr>
      </w:pPr>
      <w:bookmarkStart w:id="11" w:name="refs"/>
      <w:r w:rsidRPr="00B22E00">
        <w:rPr>
          <w:b w:val="0"/>
          <w:bCs/>
        </w:rPr>
        <w:t xml:space="preserve">Alexander, J. L., </w:t>
      </w:r>
      <w:proofErr w:type="spellStart"/>
      <w:r w:rsidRPr="00B22E00">
        <w:rPr>
          <w:b w:val="0"/>
          <w:bCs/>
        </w:rPr>
        <w:t>Dennerstein</w:t>
      </w:r>
      <w:proofErr w:type="spellEnd"/>
      <w:r w:rsidRPr="00B22E00">
        <w:rPr>
          <w:b w:val="0"/>
          <w:bCs/>
        </w:rPr>
        <w:t xml:space="preserve">, L., </w:t>
      </w:r>
      <w:proofErr w:type="spellStart"/>
      <w:r w:rsidRPr="00B22E00">
        <w:rPr>
          <w:b w:val="0"/>
          <w:bCs/>
        </w:rPr>
        <w:t>Kotz</w:t>
      </w:r>
      <w:proofErr w:type="spellEnd"/>
      <w:r w:rsidRPr="00B22E00">
        <w:rPr>
          <w:b w:val="0"/>
          <w:bCs/>
        </w:rPr>
        <w:t xml:space="preserve">, K., and Richardson, G. (2007). Women, anxiety and mood: A review of nomenclature, comorbidity and epidemiology. </w:t>
      </w:r>
      <w:r w:rsidRPr="00B22E00">
        <w:rPr>
          <w:b w:val="0"/>
          <w:bCs/>
          <w:i/>
          <w:iCs/>
        </w:rPr>
        <w:t>Expert review of neurotherapeutics</w:t>
      </w:r>
      <w:r w:rsidRPr="00B22E00">
        <w:rPr>
          <w:b w:val="0"/>
          <w:bCs/>
        </w:rPr>
        <w:t xml:space="preserve"> 7, S45–S58.</w:t>
      </w:r>
    </w:p>
    <w:p w14:paraId="2B18E0D6" w14:textId="77777777" w:rsidR="00B22E00" w:rsidRPr="00B22E00" w:rsidRDefault="00B22E00" w:rsidP="00B22E00">
      <w:pPr>
        <w:pStyle w:val="Ttulo1"/>
        <w:numPr>
          <w:ilvl w:val="0"/>
          <w:numId w:val="0"/>
        </w:numPr>
        <w:rPr>
          <w:b w:val="0"/>
          <w:bCs/>
        </w:rPr>
      </w:pPr>
      <w:bookmarkStart w:id="12" w:name="ref-alexander2007women"/>
      <w:bookmarkEnd w:id="12"/>
      <w:r w:rsidRPr="00B22E00">
        <w:rPr>
          <w:b w:val="0"/>
          <w:bCs/>
          <w:lang w:val="es-CL"/>
        </w:rPr>
        <w:t xml:space="preserve">Alvarado-Aravena, C., Estrada-Goic, C., and Núñez-Espinosa, C. (2021). </w:t>
      </w:r>
      <w:proofErr w:type="spellStart"/>
      <w:r w:rsidRPr="00B22E00">
        <w:rPr>
          <w:b w:val="0"/>
          <w:bCs/>
          <w:lang w:val="es-CL"/>
        </w:rPr>
        <w:t>Sintomatologı́a</w:t>
      </w:r>
      <w:proofErr w:type="spellEnd"/>
      <w:r w:rsidRPr="00B22E00">
        <w:rPr>
          <w:b w:val="0"/>
          <w:bCs/>
          <w:lang w:val="es-CL"/>
        </w:rPr>
        <w:t xml:space="preserve"> depresiva y calidad de vida en estudiantes de medicina en alta latitud sur. </w:t>
      </w:r>
      <w:proofErr w:type="spellStart"/>
      <w:r w:rsidRPr="00B22E00">
        <w:rPr>
          <w:b w:val="0"/>
          <w:bCs/>
          <w:i/>
          <w:iCs/>
        </w:rPr>
        <w:t>Revista</w:t>
      </w:r>
      <w:proofErr w:type="spellEnd"/>
      <w:r w:rsidRPr="00B22E00">
        <w:rPr>
          <w:b w:val="0"/>
          <w:bCs/>
          <w:i/>
          <w:iCs/>
        </w:rPr>
        <w:t xml:space="preserve"> </w:t>
      </w:r>
      <w:proofErr w:type="spellStart"/>
      <w:r w:rsidRPr="00B22E00">
        <w:rPr>
          <w:b w:val="0"/>
          <w:bCs/>
          <w:i/>
          <w:iCs/>
        </w:rPr>
        <w:t>médica</w:t>
      </w:r>
      <w:proofErr w:type="spellEnd"/>
      <w:r w:rsidRPr="00B22E00">
        <w:rPr>
          <w:b w:val="0"/>
          <w:bCs/>
          <w:i/>
          <w:iCs/>
        </w:rPr>
        <w:t xml:space="preserve"> de Chile</w:t>
      </w:r>
      <w:r w:rsidRPr="00B22E00">
        <w:rPr>
          <w:b w:val="0"/>
          <w:bCs/>
        </w:rPr>
        <w:t xml:space="preserve"> 149, 357–365.</w:t>
      </w:r>
    </w:p>
    <w:p w14:paraId="747648BB" w14:textId="77777777" w:rsidR="00B22E00" w:rsidRPr="00B22E00" w:rsidRDefault="00B22E00" w:rsidP="00B22E00">
      <w:pPr>
        <w:pStyle w:val="Ttulo1"/>
        <w:numPr>
          <w:ilvl w:val="0"/>
          <w:numId w:val="0"/>
        </w:numPr>
        <w:rPr>
          <w:b w:val="0"/>
          <w:bCs/>
        </w:rPr>
      </w:pPr>
      <w:bookmarkStart w:id="13" w:name="ref-alvarado2021sintomatologia"/>
      <w:bookmarkEnd w:id="13"/>
      <w:proofErr w:type="spellStart"/>
      <w:r w:rsidRPr="00B22E00">
        <w:rPr>
          <w:b w:val="0"/>
          <w:bCs/>
        </w:rPr>
        <w:t>Besedovsky</w:t>
      </w:r>
      <w:proofErr w:type="spellEnd"/>
      <w:r w:rsidRPr="00B22E00">
        <w:rPr>
          <w:b w:val="0"/>
          <w:bCs/>
        </w:rPr>
        <w:t>, L., and Born, J. (2015). Sleep, don’t sneeze: Longer sleep reduces the risk of catching a cold.</w:t>
      </w:r>
    </w:p>
    <w:p w14:paraId="78D129B6" w14:textId="77777777" w:rsidR="00B22E00" w:rsidRPr="00B22E00" w:rsidRDefault="00B22E00" w:rsidP="00B22E00">
      <w:pPr>
        <w:pStyle w:val="Ttulo1"/>
        <w:numPr>
          <w:ilvl w:val="0"/>
          <w:numId w:val="0"/>
        </w:numPr>
        <w:rPr>
          <w:b w:val="0"/>
          <w:bCs/>
        </w:rPr>
      </w:pPr>
      <w:bookmarkStart w:id="14" w:name="ref-besedovsky2015sleep"/>
      <w:bookmarkEnd w:id="14"/>
      <w:proofErr w:type="spellStart"/>
      <w:r w:rsidRPr="00B22E00">
        <w:rPr>
          <w:b w:val="0"/>
          <w:bCs/>
        </w:rPr>
        <w:t>Besedovsky</w:t>
      </w:r>
      <w:proofErr w:type="spellEnd"/>
      <w:r w:rsidRPr="00B22E00">
        <w:rPr>
          <w:b w:val="0"/>
          <w:bCs/>
        </w:rPr>
        <w:t xml:space="preserve">, L., Lange, T., and Haack, M. (2019). The sleep-immune crosstalk in health and disease. </w:t>
      </w:r>
      <w:r w:rsidRPr="00B22E00">
        <w:rPr>
          <w:b w:val="0"/>
          <w:bCs/>
          <w:i/>
          <w:iCs/>
        </w:rPr>
        <w:t>Physiological reviews</w:t>
      </w:r>
      <w:r w:rsidRPr="00B22E00">
        <w:rPr>
          <w:b w:val="0"/>
          <w:bCs/>
        </w:rPr>
        <w:t>.</w:t>
      </w:r>
    </w:p>
    <w:p w14:paraId="0B3A2E05" w14:textId="77777777" w:rsidR="00B22E00" w:rsidRPr="00B22E00" w:rsidRDefault="00B22E00" w:rsidP="00B22E00">
      <w:pPr>
        <w:pStyle w:val="Ttulo1"/>
        <w:numPr>
          <w:ilvl w:val="0"/>
          <w:numId w:val="0"/>
        </w:numPr>
        <w:rPr>
          <w:b w:val="0"/>
          <w:bCs/>
        </w:rPr>
      </w:pPr>
      <w:bookmarkStart w:id="15" w:name="ref-besedovsky2019sleep"/>
      <w:bookmarkEnd w:id="15"/>
      <w:r w:rsidRPr="00B22E00">
        <w:rPr>
          <w:b w:val="0"/>
          <w:bCs/>
        </w:rPr>
        <w:t xml:space="preserve">Campos, J. A. D. B., Martins, B. G., Campos, L. A., </w:t>
      </w:r>
      <w:proofErr w:type="spellStart"/>
      <w:r w:rsidRPr="00B22E00">
        <w:rPr>
          <w:b w:val="0"/>
          <w:bCs/>
        </w:rPr>
        <w:t>Marôco</w:t>
      </w:r>
      <w:proofErr w:type="spellEnd"/>
      <w:r w:rsidRPr="00B22E00">
        <w:rPr>
          <w:b w:val="0"/>
          <w:bCs/>
        </w:rPr>
        <w:t xml:space="preserve">, J., Saadiq, R. A., and </w:t>
      </w:r>
      <w:proofErr w:type="spellStart"/>
      <w:r w:rsidRPr="00B22E00">
        <w:rPr>
          <w:b w:val="0"/>
          <w:bCs/>
        </w:rPr>
        <w:t>Ruano</w:t>
      </w:r>
      <w:proofErr w:type="spellEnd"/>
      <w:r w:rsidRPr="00B22E00">
        <w:rPr>
          <w:b w:val="0"/>
          <w:bCs/>
        </w:rPr>
        <w:t xml:space="preserve">, R. (2020). Early psychological impact of the COVID-19 pandemic in </w:t>
      </w:r>
      <w:proofErr w:type="spellStart"/>
      <w:r w:rsidRPr="00B22E00">
        <w:rPr>
          <w:b w:val="0"/>
          <w:bCs/>
        </w:rPr>
        <w:t>brazil</w:t>
      </w:r>
      <w:proofErr w:type="spellEnd"/>
      <w:r w:rsidRPr="00B22E00">
        <w:rPr>
          <w:b w:val="0"/>
          <w:bCs/>
        </w:rPr>
        <w:t xml:space="preserve">: A national survey. </w:t>
      </w:r>
      <w:r w:rsidRPr="00B22E00">
        <w:rPr>
          <w:b w:val="0"/>
          <w:bCs/>
          <w:i/>
          <w:iCs/>
        </w:rPr>
        <w:t>Journal of Clinical Medicine</w:t>
      </w:r>
      <w:r w:rsidRPr="00B22E00">
        <w:rPr>
          <w:b w:val="0"/>
          <w:bCs/>
        </w:rPr>
        <w:t xml:space="preserve"> 9, 2976.</w:t>
      </w:r>
    </w:p>
    <w:p w14:paraId="520435E1" w14:textId="77777777" w:rsidR="00B22E00" w:rsidRPr="00B22E00" w:rsidRDefault="00B22E00" w:rsidP="00B22E00">
      <w:pPr>
        <w:pStyle w:val="Ttulo1"/>
        <w:numPr>
          <w:ilvl w:val="0"/>
          <w:numId w:val="0"/>
        </w:numPr>
        <w:rPr>
          <w:b w:val="0"/>
          <w:bCs/>
        </w:rPr>
      </w:pPr>
      <w:bookmarkStart w:id="16" w:name="ref-campos2020early"/>
      <w:bookmarkEnd w:id="16"/>
      <w:proofErr w:type="spellStart"/>
      <w:r w:rsidRPr="00B22E00">
        <w:rPr>
          <w:b w:val="0"/>
          <w:bCs/>
        </w:rPr>
        <w:t>Canet-Juric</w:t>
      </w:r>
      <w:proofErr w:type="spellEnd"/>
      <w:r w:rsidRPr="00B22E00">
        <w:rPr>
          <w:b w:val="0"/>
          <w:bCs/>
        </w:rPr>
        <w:t xml:space="preserve">, L., Andrés, M. L., Del Valle, M., López-Morales, H., </w:t>
      </w:r>
      <w:proofErr w:type="spellStart"/>
      <w:r w:rsidRPr="00B22E00">
        <w:rPr>
          <w:b w:val="0"/>
          <w:bCs/>
        </w:rPr>
        <w:t>Poó</w:t>
      </w:r>
      <w:proofErr w:type="spellEnd"/>
      <w:r w:rsidRPr="00B22E00">
        <w:rPr>
          <w:b w:val="0"/>
          <w:bCs/>
        </w:rPr>
        <w:t xml:space="preserve">, F., Galli, J. I., et al. (2020). A longitudinal study on the emotional impact cause by the COVID-19 pandemic quarantine on general population. </w:t>
      </w:r>
      <w:r w:rsidRPr="00B22E00">
        <w:rPr>
          <w:b w:val="0"/>
          <w:bCs/>
          <w:i/>
          <w:iCs/>
        </w:rPr>
        <w:t>Frontiers in Psychology</w:t>
      </w:r>
      <w:r w:rsidRPr="00B22E00">
        <w:rPr>
          <w:b w:val="0"/>
          <w:bCs/>
        </w:rPr>
        <w:t xml:space="preserve"> 11, 2431.</w:t>
      </w:r>
    </w:p>
    <w:p w14:paraId="0693DE32" w14:textId="77777777" w:rsidR="00B22E00" w:rsidRPr="00B22E00" w:rsidRDefault="00B22E00" w:rsidP="00B22E00">
      <w:pPr>
        <w:pStyle w:val="Ttulo1"/>
        <w:numPr>
          <w:ilvl w:val="0"/>
          <w:numId w:val="0"/>
        </w:numPr>
        <w:rPr>
          <w:b w:val="0"/>
          <w:bCs/>
        </w:rPr>
      </w:pPr>
      <w:bookmarkStart w:id="17" w:name="ref-canet2020longitudinal"/>
      <w:bookmarkEnd w:id="17"/>
      <w:r w:rsidRPr="00B22E00">
        <w:rPr>
          <w:b w:val="0"/>
          <w:bCs/>
        </w:rPr>
        <w:t xml:space="preserve">Cheikh Ismail, L., Mohamad, M. N., </w:t>
      </w:r>
      <w:proofErr w:type="spellStart"/>
      <w:r w:rsidRPr="00B22E00">
        <w:rPr>
          <w:b w:val="0"/>
          <w:bCs/>
        </w:rPr>
        <w:t>Bataineh</w:t>
      </w:r>
      <w:proofErr w:type="spellEnd"/>
      <w:r w:rsidRPr="00B22E00">
        <w:rPr>
          <w:b w:val="0"/>
          <w:bCs/>
        </w:rPr>
        <w:t xml:space="preserve">, M. F., </w:t>
      </w:r>
      <w:proofErr w:type="spellStart"/>
      <w:r w:rsidRPr="00B22E00">
        <w:rPr>
          <w:b w:val="0"/>
          <w:bCs/>
        </w:rPr>
        <w:t>Ajab</w:t>
      </w:r>
      <w:proofErr w:type="spellEnd"/>
      <w:r w:rsidRPr="00B22E00">
        <w:rPr>
          <w:b w:val="0"/>
          <w:bCs/>
        </w:rPr>
        <w:t>, A., Al-</w:t>
      </w:r>
      <w:proofErr w:type="spellStart"/>
      <w:r w:rsidRPr="00B22E00">
        <w:rPr>
          <w:b w:val="0"/>
          <w:bCs/>
        </w:rPr>
        <w:t>Marzouqi</w:t>
      </w:r>
      <w:proofErr w:type="spellEnd"/>
      <w:r w:rsidRPr="00B22E00">
        <w:rPr>
          <w:b w:val="0"/>
          <w:bCs/>
        </w:rPr>
        <w:t xml:space="preserve">, A. M., </w:t>
      </w:r>
      <w:proofErr w:type="spellStart"/>
      <w:r w:rsidRPr="00B22E00">
        <w:rPr>
          <w:b w:val="0"/>
          <w:bCs/>
        </w:rPr>
        <w:t>Jarrar</w:t>
      </w:r>
      <w:proofErr w:type="spellEnd"/>
      <w:r w:rsidRPr="00B22E00">
        <w:rPr>
          <w:b w:val="0"/>
          <w:bCs/>
        </w:rPr>
        <w:t xml:space="preserve">, A. H., et al. (2021). Impact of the coronavirus pandemic (COVID-19) lockdown on mental health and well-being in the united </w:t>
      </w:r>
      <w:proofErr w:type="spellStart"/>
      <w:r w:rsidRPr="00B22E00">
        <w:rPr>
          <w:b w:val="0"/>
          <w:bCs/>
        </w:rPr>
        <w:t>arab</w:t>
      </w:r>
      <w:proofErr w:type="spellEnd"/>
      <w:r w:rsidRPr="00B22E00">
        <w:rPr>
          <w:b w:val="0"/>
          <w:bCs/>
        </w:rPr>
        <w:t xml:space="preserve"> emirates. </w:t>
      </w:r>
      <w:r w:rsidRPr="00B22E00">
        <w:rPr>
          <w:b w:val="0"/>
          <w:bCs/>
          <w:i/>
          <w:iCs/>
        </w:rPr>
        <w:t>Frontiers in Psychiatry</w:t>
      </w:r>
      <w:r w:rsidRPr="00B22E00">
        <w:rPr>
          <w:b w:val="0"/>
          <w:bCs/>
        </w:rPr>
        <w:t xml:space="preserve"> 12, 265.</w:t>
      </w:r>
    </w:p>
    <w:p w14:paraId="71BFD564" w14:textId="77777777" w:rsidR="00B22E00" w:rsidRPr="00B22E00" w:rsidRDefault="00B22E00" w:rsidP="00B22E00">
      <w:pPr>
        <w:pStyle w:val="Ttulo1"/>
        <w:numPr>
          <w:ilvl w:val="0"/>
          <w:numId w:val="0"/>
        </w:numPr>
        <w:rPr>
          <w:b w:val="0"/>
          <w:bCs/>
        </w:rPr>
      </w:pPr>
      <w:bookmarkStart w:id="18" w:name="ref-cheikh2021impact"/>
      <w:bookmarkEnd w:id="18"/>
      <w:proofErr w:type="spellStart"/>
      <w:r w:rsidRPr="00B22E00">
        <w:rPr>
          <w:b w:val="0"/>
          <w:bCs/>
        </w:rPr>
        <w:t>Chini</w:t>
      </w:r>
      <w:proofErr w:type="spellEnd"/>
      <w:r w:rsidRPr="00B22E00">
        <w:rPr>
          <w:b w:val="0"/>
          <w:bCs/>
        </w:rPr>
        <w:t xml:space="preserve">, M., and </w:t>
      </w:r>
      <w:proofErr w:type="spellStart"/>
      <w:r w:rsidRPr="00B22E00">
        <w:rPr>
          <w:b w:val="0"/>
          <w:bCs/>
        </w:rPr>
        <w:t>Hanganu-Opatz</w:t>
      </w:r>
      <w:proofErr w:type="spellEnd"/>
      <w:r w:rsidRPr="00B22E00">
        <w:rPr>
          <w:b w:val="0"/>
          <w:bCs/>
        </w:rPr>
        <w:t xml:space="preserve">, I. L. (2021). Prefrontal cortex development in health and disease: Lessons from rodents and humans. </w:t>
      </w:r>
      <w:r w:rsidRPr="00B22E00">
        <w:rPr>
          <w:b w:val="0"/>
          <w:bCs/>
          <w:i/>
          <w:iCs/>
        </w:rPr>
        <w:t>Trends in Neurosciences</w:t>
      </w:r>
      <w:r w:rsidRPr="00B22E00">
        <w:rPr>
          <w:b w:val="0"/>
          <w:bCs/>
        </w:rPr>
        <w:t xml:space="preserve"> 44, 227–240.</w:t>
      </w:r>
    </w:p>
    <w:p w14:paraId="676A4421" w14:textId="77777777" w:rsidR="00B22E00" w:rsidRPr="00B22E00" w:rsidRDefault="00B22E00" w:rsidP="00B22E00">
      <w:pPr>
        <w:pStyle w:val="Ttulo1"/>
        <w:numPr>
          <w:ilvl w:val="0"/>
          <w:numId w:val="0"/>
        </w:numPr>
        <w:rPr>
          <w:b w:val="0"/>
          <w:bCs/>
        </w:rPr>
      </w:pPr>
      <w:bookmarkStart w:id="19" w:name="ref-chini2021prefrontal"/>
      <w:bookmarkEnd w:id="19"/>
      <w:r w:rsidRPr="00B22E00">
        <w:rPr>
          <w:b w:val="0"/>
          <w:bCs/>
        </w:rPr>
        <w:t xml:space="preserve">Cohen, S. (2021). Psychosocial vulnerabilities to upper respiratory infectious illness: Implications for susceptibility to coronavirus disease 2019 (COVID-19). </w:t>
      </w:r>
      <w:r w:rsidRPr="00B22E00">
        <w:rPr>
          <w:b w:val="0"/>
          <w:bCs/>
          <w:i/>
          <w:iCs/>
        </w:rPr>
        <w:t>Perspectives on Psychological Science</w:t>
      </w:r>
      <w:r w:rsidRPr="00B22E00">
        <w:rPr>
          <w:b w:val="0"/>
          <w:bCs/>
        </w:rPr>
        <w:t xml:space="preserve"> 16, 161–174.</w:t>
      </w:r>
    </w:p>
    <w:p w14:paraId="72C487EB" w14:textId="77777777" w:rsidR="00B22E00" w:rsidRPr="00B22E00" w:rsidRDefault="00B22E00" w:rsidP="00B22E00">
      <w:pPr>
        <w:pStyle w:val="Ttulo1"/>
        <w:numPr>
          <w:ilvl w:val="0"/>
          <w:numId w:val="0"/>
        </w:numPr>
        <w:rPr>
          <w:b w:val="0"/>
          <w:bCs/>
        </w:rPr>
      </w:pPr>
      <w:bookmarkStart w:id="20" w:name="ref-cohen2021psychosocial"/>
      <w:bookmarkEnd w:id="20"/>
      <w:r w:rsidRPr="00B22E00">
        <w:rPr>
          <w:b w:val="0"/>
          <w:bCs/>
        </w:rPr>
        <w:lastRenderedPageBreak/>
        <w:t xml:space="preserve">Cohen, S., Doyle, W. J., </w:t>
      </w:r>
      <w:proofErr w:type="spellStart"/>
      <w:r w:rsidRPr="00B22E00">
        <w:rPr>
          <w:b w:val="0"/>
          <w:bCs/>
        </w:rPr>
        <w:t>Alper</w:t>
      </w:r>
      <w:proofErr w:type="spellEnd"/>
      <w:r w:rsidRPr="00B22E00">
        <w:rPr>
          <w:b w:val="0"/>
          <w:bCs/>
        </w:rPr>
        <w:t>, C. M., Janicki-</w:t>
      </w:r>
      <w:proofErr w:type="spellStart"/>
      <w:r w:rsidRPr="00B22E00">
        <w:rPr>
          <w:b w:val="0"/>
          <w:bCs/>
        </w:rPr>
        <w:t>Deverts</w:t>
      </w:r>
      <w:proofErr w:type="spellEnd"/>
      <w:r w:rsidRPr="00B22E00">
        <w:rPr>
          <w:b w:val="0"/>
          <w:bCs/>
        </w:rPr>
        <w:t xml:space="preserve">, D., and Turner, R. B. (2009). Sleep habits and susceptibility to the common cold. </w:t>
      </w:r>
      <w:r w:rsidRPr="00B22E00">
        <w:rPr>
          <w:b w:val="0"/>
          <w:bCs/>
          <w:i/>
          <w:iCs/>
        </w:rPr>
        <w:t>Archives of internal medicine</w:t>
      </w:r>
      <w:r w:rsidRPr="00B22E00">
        <w:rPr>
          <w:b w:val="0"/>
          <w:bCs/>
        </w:rPr>
        <w:t xml:space="preserve"> 169, 62–67.</w:t>
      </w:r>
    </w:p>
    <w:p w14:paraId="789F2BB8" w14:textId="77777777" w:rsidR="00B22E00" w:rsidRPr="00B22E00" w:rsidRDefault="00B22E00" w:rsidP="00B22E00">
      <w:pPr>
        <w:pStyle w:val="Ttulo1"/>
        <w:numPr>
          <w:ilvl w:val="0"/>
          <w:numId w:val="0"/>
        </w:numPr>
        <w:rPr>
          <w:b w:val="0"/>
          <w:bCs/>
        </w:rPr>
      </w:pPr>
      <w:bookmarkStart w:id="21" w:name="ref-cohen2009sleep"/>
      <w:bookmarkEnd w:id="21"/>
      <w:proofErr w:type="spellStart"/>
      <w:r w:rsidRPr="00B22E00">
        <w:rPr>
          <w:b w:val="0"/>
          <w:bCs/>
        </w:rPr>
        <w:t>Dagnino-Subiabre</w:t>
      </w:r>
      <w:proofErr w:type="spellEnd"/>
      <w:r w:rsidRPr="00B22E00">
        <w:rPr>
          <w:b w:val="0"/>
          <w:bCs/>
        </w:rPr>
        <w:t xml:space="preserve">, A. (2022). Resilience to stress and social touch. </w:t>
      </w:r>
      <w:r w:rsidRPr="00B22E00">
        <w:rPr>
          <w:b w:val="0"/>
          <w:bCs/>
          <w:i/>
          <w:iCs/>
        </w:rPr>
        <w:t>Current Opinion in Behavioral Sciences</w:t>
      </w:r>
      <w:r w:rsidRPr="00B22E00">
        <w:rPr>
          <w:b w:val="0"/>
          <w:bCs/>
        </w:rPr>
        <w:t xml:space="preserve"> 43, 75–79.</w:t>
      </w:r>
    </w:p>
    <w:p w14:paraId="0D5D1AAC" w14:textId="77777777" w:rsidR="00B22E00" w:rsidRPr="00B22E00" w:rsidRDefault="00B22E00" w:rsidP="00B22E00">
      <w:pPr>
        <w:pStyle w:val="Ttulo1"/>
        <w:numPr>
          <w:ilvl w:val="0"/>
          <w:numId w:val="0"/>
        </w:numPr>
        <w:rPr>
          <w:b w:val="0"/>
          <w:bCs/>
          <w:lang w:val="es-CL"/>
        </w:rPr>
      </w:pPr>
      <w:bookmarkStart w:id="22" w:name="ref-dagnino2022resilience"/>
      <w:bookmarkEnd w:id="22"/>
      <w:r w:rsidRPr="00B22E00">
        <w:rPr>
          <w:b w:val="0"/>
          <w:bCs/>
        </w:rPr>
        <w:t xml:space="preserve">Davis, M., Walker, D. L., Miles, L., and </w:t>
      </w:r>
      <w:proofErr w:type="spellStart"/>
      <w:r w:rsidRPr="00B22E00">
        <w:rPr>
          <w:b w:val="0"/>
          <w:bCs/>
        </w:rPr>
        <w:t>Grillon</w:t>
      </w:r>
      <w:proofErr w:type="spellEnd"/>
      <w:r w:rsidRPr="00B22E00">
        <w:rPr>
          <w:b w:val="0"/>
          <w:bCs/>
        </w:rPr>
        <w:t xml:space="preserve">, C. (2010). Phasic vs sustained fear in rats and humans: Role of the extended amygdala in fear vs anxiety. </w:t>
      </w:r>
      <w:proofErr w:type="spellStart"/>
      <w:r w:rsidRPr="00B22E00">
        <w:rPr>
          <w:b w:val="0"/>
          <w:bCs/>
          <w:i/>
          <w:iCs/>
          <w:lang w:val="es-CL"/>
        </w:rPr>
        <w:t>Neuropsychopharmacology</w:t>
      </w:r>
      <w:proofErr w:type="spellEnd"/>
      <w:r w:rsidRPr="00B22E00">
        <w:rPr>
          <w:b w:val="0"/>
          <w:bCs/>
          <w:lang w:val="es-CL"/>
        </w:rPr>
        <w:t xml:space="preserve"> 35, 105–135.</w:t>
      </w:r>
    </w:p>
    <w:p w14:paraId="47D4F075" w14:textId="77777777" w:rsidR="00B22E00" w:rsidRPr="00B22E00" w:rsidRDefault="00B22E00" w:rsidP="00B22E00">
      <w:pPr>
        <w:pStyle w:val="Ttulo1"/>
        <w:numPr>
          <w:ilvl w:val="0"/>
          <w:numId w:val="0"/>
        </w:numPr>
        <w:rPr>
          <w:b w:val="0"/>
          <w:bCs/>
          <w:lang w:val="es-CL"/>
        </w:rPr>
      </w:pPr>
      <w:bookmarkStart w:id="23" w:name="ref-davis2010phasic"/>
      <w:bookmarkEnd w:id="23"/>
      <w:r w:rsidRPr="00B22E00">
        <w:rPr>
          <w:b w:val="0"/>
          <w:bCs/>
          <w:lang w:val="es-CL"/>
        </w:rPr>
        <w:t xml:space="preserve">Galvis Cabrera, A. F., Pineda Riaño, E. A., Torres Valdez, L. F., </w:t>
      </w:r>
      <w:proofErr w:type="spellStart"/>
      <w:r w:rsidRPr="00B22E00">
        <w:rPr>
          <w:b w:val="0"/>
          <w:bCs/>
          <w:lang w:val="es-CL"/>
        </w:rPr>
        <w:t>Leon</w:t>
      </w:r>
      <w:proofErr w:type="spellEnd"/>
      <w:r w:rsidRPr="00B22E00">
        <w:rPr>
          <w:b w:val="0"/>
          <w:bCs/>
          <w:lang w:val="es-CL"/>
        </w:rPr>
        <w:t xml:space="preserve"> Torres, J. P., et al. (2019). Análisis de la relación entre el uso de redes sociales virtuales, la ansiedad social y la adicción al internet con la presencia de tecnoestrés.</w:t>
      </w:r>
    </w:p>
    <w:p w14:paraId="4F198647" w14:textId="77777777" w:rsidR="00B22E00" w:rsidRPr="00B22E00" w:rsidRDefault="00B22E00" w:rsidP="00B22E00">
      <w:pPr>
        <w:pStyle w:val="Ttulo1"/>
        <w:numPr>
          <w:ilvl w:val="0"/>
          <w:numId w:val="0"/>
        </w:numPr>
        <w:rPr>
          <w:b w:val="0"/>
          <w:bCs/>
        </w:rPr>
      </w:pPr>
      <w:bookmarkStart w:id="24" w:name="ref-galvis2019analisis"/>
      <w:bookmarkEnd w:id="24"/>
      <w:proofErr w:type="spellStart"/>
      <w:r w:rsidRPr="00B22E00">
        <w:rPr>
          <w:b w:val="0"/>
          <w:bCs/>
          <w:lang w:val="es-CL"/>
        </w:rPr>
        <w:t>Gismero</w:t>
      </w:r>
      <w:proofErr w:type="spellEnd"/>
      <w:r w:rsidRPr="00B22E00">
        <w:rPr>
          <w:b w:val="0"/>
          <w:bCs/>
          <w:lang w:val="es-CL"/>
        </w:rPr>
        <w:t xml:space="preserve">-González, E., Bermejo-Toro, L., Cagigal, V., Roldán, A., </w:t>
      </w:r>
      <w:proofErr w:type="spellStart"/>
      <w:r w:rsidRPr="00B22E00">
        <w:rPr>
          <w:b w:val="0"/>
          <w:bCs/>
          <w:lang w:val="es-CL"/>
        </w:rPr>
        <w:t>Martı́nez-Beltrán</w:t>
      </w:r>
      <w:proofErr w:type="spellEnd"/>
      <w:r w:rsidRPr="00B22E00">
        <w:rPr>
          <w:b w:val="0"/>
          <w:bCs/>
          <w:lang w:val="es-CL"/>
        </w:rPr>
        <w:t xml:space="preserve">, M. J., and </w:t>
      </w:r>
      <w:proofErr w:type="spellStart"/>
      <w:r w:rsidRPr="00B22E00">
        <w:rPr>
          <w:b w:val="0"/>
          <w:bCs/>
          <w:lang w:val="es-CL"/>
        </w:rPr>
        <w:t>Halty</w:t>
      </w:r>
      <w:proofErr w:type="spellEnd"/>
      <w:r w:rsidRPr="00B22E00">
        <w:rPr>
          <w:b w:val="0"/>
          <w:bCs/>
          <w:lang w:val="es-CL"/>
        </w:rPr>
        <w:t xml:space="preserve">, L. (2020). </w:t>
      </w:r>
      <w:r w:rsidRPr="00B22E00">
        <w:rPr>
          <w:b w:val="0"/>
          <w:bCs/>
        </w:rPr>
        <w:t xml:space="preserve">Emotional impact of COVID-19 lockdown among the </w:t>
      </w:r>
      <w:proofErr w:type="spellStart"/>
      <w:r w:rsidRPr="00B22E00">
        <w:rPr>
          <w:b w:val="0"/>
          <w:bCs/>
        </w:rPr>
        <w:t>spanish</w:t>
      </w:r>
      <w:proofErr w:type="spellEnd"/>
      <w:r w:rsidRPr="00B22E00">
        <w:rPr>
          <w:b w:val="0"/>
          <w:bCs/>
        </w:rPr>
        <w:t xml:space="preserve"> population. </w:t>
      </w:r>
      <w:r w:rsidRPr="00B22E00">
        <w:rPr>
          <w:b w:val="0"/>
          <w:bCs/>
          <w:i/>
          <w:iCs/>
        </w:rPr>
        <w:t>Frontiers in Psychology</w:t>
      </w:r>
      <w:r w:rsidRPr="00B22E00">
        <w:rPr>
          <w:b w:val="0"/>
          <w:bCs/>
        </w:rPr>
        <w:t xml:space="preserve"> 11.</w:t>
      </w:r>
    </w:p>
    <w:p w14:paraId="21414077" w14:textId="77777777" w:rsidR="00B22E00" w:rsidRPr="00B22E00" w:rsidRDefault="00B22E00" w:rsidP="00B22E00">
      <w:pPr>
        <w:pStyle w:val="Ttulo1"/>
        <w:numPr>
          <w:ilvl w:val="0"/>
          <w:numId w:val="0"/>
        </w:numPr>
        <w:rPr>
          <w:b w:val="0"/>
          <w:bCs/>
        </w:rPr>
      </w:pPr>
      <w:bookmarkStart w:id="25" w:name="ref-gismero2020emotional"/>
      <w:bookmarkEnd w:id="25"/>
      <w:r w:rsidRPr="00B22E00">
        <w:rPr>
          <w:b w:val="0"/>
          <w:bCs/>
        </w:rPr>
        <w:t xml:space="preserve">Gould, C. E., </w:t>
      </w:r>
      <w:proofErr w:type="spellStart"/>
      <w:r w:rsidRPr="00B22E00">
        <w:rPr>
          <w:b w:val="0"/>
          <w:bCs/>
        </w:rPr>
        <w:t>Spira</w:t>
      </w:r>
      <w:proofErr w:type="spellEnd"/>
      <w:r w:rsidRPr="00B22E00">
        <w:rPr>
          <w:b w:val="0"/>
          <w:bCs/>
        </w:rPr>
        <w:t xml:space="preserve">, A. P., </w:t>
      </w:r>
      <w:proofErr w:type="spellStart"/>
      <w:r w:rsidRPr="00B22E00">
        <w:rPr>
          <w:b w:val="0"/>
          <w:bCs/>
        </w:rPr>
        <w:t>Liou</w:t>
      </w:r>
      <w:proofErr w:type="spellEnd"/>
      <w:r w:rsidRPr="00B22E00">
        <w:rPr>
          <w:b w:val="0"/>
          <w:bCs/>
        </w:rPr>
        <w:t xml:space="preserve">-Johnson, V., Cassidy-Eagle, E., Kawai, M., Mashal, N., et al. (2018). Association of anxiety symptom clusters with sleep quality and daytime sleepiness. </w:t>
      </w:r>
      <w:r w:rsidRPr="00B22E00">
        <w:rPr>
          <w:b w:val="0"/>
          <w:bCs/>
          <w:i/>
          <w:iCs/>
        </w:rPr>
        <w:t>The Journals of Gerontology: Series B</w:t>
      </w:r>
      <w:r w:rsidRPr="00B22E00">
        <w:rPr>
          <w:b w:val="0"/>
          <w:bCs/>
        </w:rPr>
        <w:t xml:space="preserve"> 73, 413–420.</w:t>
      </w:r>
    </w:p>
    <w:p w14:paraId="5F52D392" w14:textId="77777777" w:rsidR="00B22E00" w:rsidRPr="00B22E00" w:rsidRDefault="00B22E00" w:rsidP="00B22E00">
      <w:pPr>
        <w:pStyle w:val="Ttulo1"/>
        <w:numPr>
          <w:ilvl w:val="0"/>
          <w:numId w:val="0"/>
        </w:numPr>
        <w:rPr>
          <w:b w:val="0"/>
          <w:bCs/>
        </w:rPr>
      </w:pPr>
      <w:bookmarkStart w:id="26" w:name="ref-gould2018association"/>
      <w:bookmarkEnd w:id="26"/>
      <w:r w:rsidRPr="00B22E00">
        <w:rPr>
          <w:b w:val="0"/>
          <w:bCs/>
        </w:rPr>
        <w:t xml:space="preserve">Hodes, G. E., and Epperson, C. N. (2019). Sex differences in vulnerability and resilience to stress across the life span. </w:t>
      </w:r>
      <w:r w:rsidRPr="00B22E00">
        <w:rPr>
          <w:b w:val="0"/>
          <w:bCs/>
          <w:i/>
          <w:iCs/>
        </w:rPr>
        <w:t>Biological psychiatry</w:t>
      </w:r>
      <w:r w:rsidRPr="00B22E00">
        <w:rPr>
          <w:b w:val="0"/>
          <w:bCs/>
        </w:rPr>
        <w:t xml:space="preserve"> 86, 421–432.</w:t>
      </w:r>
    </w:p>
    <w:p w14:paraId="078B66AD" w14:textId="77777777" w:rsidR="00B22E00" w:rsidRPr="00B22E00" w:rsidRDefault="00B22E00" w:rsidP="00B22E00">
      <w:pPr>
        <w:pStyle w:val="Ttulo1"/>
        <w:numPr>
          <w:ilvl w:val="0"/>
          <w:numId w:val="0"/>
        </w:numPr>
        <w:rPr>
          <w:b w:val="0"/>
          <w:bCs/>
        </w:rPr>
      </w:pPr>
      <w:bookmarkStart w:id="27" w:name="ref-hodes2019sex"/>
      <w:bookmarkEnd w:id="27"/>
      <w:proofErr w:type="spellStart"/>
      <w:r w:rsidRPr="00B22E00">
        <w:rPr>
          <w:b w:val="0"/>
          <w:bCs/>
        </w:rPr>
        <w:t>Idrissi</w:t>
      </w:r>
      <w:proofErr w:type="spellEnd"/>
      <w:r w:rsidRPr="00B22E00">
        <w:rPr>
          <w:b w:val="0"/>
          <w:bCs/>
        </w:rPr>
        <w:t xml:space="preserve">, A. J., </w:t>
      </w:r>
      <w:proofErr w:type="spellStart"/>
      <w:r w:rsidRPr="00B22E00">
        <w:rPr>
          <w:b w:val="0"/>
          <w:bCs/>
        </w:rPr>
        <w:t>Lamkaddem</w:t>
      </w:r>
      <w:proofErr w:type="spellEnd"/>
      <w:r w:rsidRPr="00B22E00">
        <w:rPr>
          <w:b w:val="0"/>
          <w:bCs/>
        </w:rPr>
        <w:t xml:space="preserve">, A., </w:t>
      </w:r>
      <w:proofErr w:type="spellStart"/>
      <w:r w:rsidRPr="00B22E00">
        <w:rPr>
          <w:b w:val="0"/>
          <w:bCs/>
        </w:rPr>
        <w:t>Benouajjit</w:t>
      </w:r>
      <w:proofErr w:type="spellEnd"/>
      <w:r w:rsidRPr="00B22E00">
        <w:rPr>
          <w:b w:val="0"/>
          <w:bCs/>
        </w:rPr>
        <w:t xml:space="preserve">, A., El </w:t>
      </w:r>
      <w:proofErr w:type="spellStart"/>
      <w:r w:rsidRPr="00B22E00">
        <w:rPr>
          <w:b w:val="0"/>
          <w:bCs/>
        </w:rPr>
        <w:t>Bouaazzaoui</w:t>
      </w:r>
      <w:proofErr w:type="spellEnd"/>
      <w:r w:rsidRPr="00B22E00">
        <w:rPr>
          <w:b w:val="0"/>
          <w:bCs/>
        </w:rPr>
        <w:t xml:space="preserve">, M. B., El </w:t>
      </w:r>
      <w:proofErr w:type="spellStart"/>
      <w:r w:rsidRPr="00B22E00">
        <w:rPr>
          <w:b w:val="0"/>
          <w:bCs/>
        </w:rPr>
        <w:t>Houari</w:t>
      </w:r>
      <w:proofErr w:type="spellEnd"/>
      <w:r w:rsidRPr="00B22E00">
        <w:rPr>
          <w:b w:val="0"/>
          <w:bCs/>
        </w:rPr>
        <w:t xml:space="preserve">, F., </w:t>
      </w:r>
      <w:proofErr w:type="spellStart"/>
      <w:r w:rsidRPr="00B22E00">
        <w:rPr>
          <w:b w:val="0"/>
          <w:bCs/>
        </w:rPr>
        <w:t>Alami</w:t>
      </w:r>
      <w:proofErr w:type="spellEnd"/>
      <w:r w:rsidRPr="00B22E00">
        <w:rPr>
          <w:b w:val="0"/>
          <w:bCs/>
        </w:rPr>
        <w:t xml:space="preserve">, M., et al. (2020). Sleep quality and mental health in the context of COVID-19 pandemic and lockdown in </w:t>
      </w:r>
      <w:proofErr w:type="spellStart"/>
      <w:r w:rsidRPr="00B22E00">
        <w:rPr>
          <w:b w:val="0"/>
          <w:bCs/>
        </w:rPr>
        <w:t>morocco</w:t>
      </w:r>
      <w:proofErr w:type="spellEnd"/>
      <w:r w:rsidRPr="00B22E00">
        <w:rPr>
          <w:b w:val="0"/>
          <w:bCs/>
        </w:rPr>
        <w:t xml:space="preserve">. </w:t>
      </w:r>
      <w:r w:rsidRPr="00B22E00">
        <w:rPr>
          <w:b w:val="0"/>
          <w:bCs/>
          <w:i/>
          <w:iCs/>
        </w:rPr>
        <w:t>Sleep medicine</w:t>
      </w:r>
      <w:r w:rsidRPr="00B22E00">
        <w:rPr>
          <w:b w:val="0"/>
          <w:bCs/>
        </w:rPr>
        <w:t xml:space="preserve"> 74, 248–253.</w:t>
      </w:r>
    </w:p>
    <w:p w14:paraId="09EEBE23" w14:textId="77777777" w:rsidR="00B22E00" w:rsidRPr="00B22E00" w:rsidRDefault="00B22E00" w:rsidP="00B22E00">
      <w:pPr>
        <w:pStyle w:val="Ttulo1"/>
        <w:numPr>
          <w:ilvl w:val="0"/>
          <w:numId w:val="0"/>
        </w:numPr>
        <w:rPr>
          <w:b w:val="0"/>
          <w:bCs/>
          <w:lang w:val="es-CL"/>
        </w:rPr>
      </w:pPr>
      <w:bookmarkStart w:id="28" w:name="ref-idrissi2020sleep"/>
      <w:bookmarkEnd w:id="28"/>
      <w:r w:rsidRPr="00B22E00">
        <w:rPr>
          <w:b w:val="0"/>
          <w:bCs/>
        </w:rPr>
        <w:t xml:space="preserve">Irwin, M. R., and </w:t>
      </w:r>
      <w:proofErr w:type="spellStart"/>
      <w:r w:rsidRPr="00B22E00">
        <w:rPr>
          <w:b w:val="0"/>
          <w:bCs/>
        </w:rPr>
        <w:t>Opp</w:t>
      </w:r>
      <w:proofErr w:type="spellEnd"/>
      <w:r w:rsidRPr="00B22E00">
        <w:rPr>
          <w:b w:val="0"/>
          <w:bCs/>
        </w:rPr>
        <w:t xml:space="preserve">, M. R. (2017). Sleep health: Reciprocal regulation of sleep and innate immunity. </w:t>
      </w:r>
      <w:proofErr w:type="spellStart"/>
      <w:r w:rsidRPr="00B22E00">
        <w:rPr>
          <w:b w:val="0"/>
          <w:bCs/>
          <w:i/>
          <w:iCs/>
          <w:lang w:val="es-CL"/>
        </w:rPr>
        <w:t>Neuropsychopharmacology</w:t>
      </w:r>
      <w:proofErr w:type="spellEnd"/>
      <w:r w:rsidRPr="00B22E00">
        <w:rPr>
          <w:b w:val="0"/>
          <w:bCs/>
          <w:lang w:val="es-CL"/>
        </w:rPr>
        <w:t xml:space="preserve"> 42, 129–155.</w:t>
      </w:r>
    </w:p>
    <w:p w14:paraId="2700FC8A" w14:textId="77777777" w:rsidR="00B22E00" w:rsidRPr="00B22E00" w:rsidRDefault="00B22E00" w:rsidP="00B22E00">
      <w:pPr>
        <w:pStyle w:val="Ttulo1"/>
        <w:numPr>
          <w:ilvl w:val="0"/>
          <w:numId w:val="0"/>
        </w:numPr>
        <w:rPr>
          <w:b w:val="0"/>
          <w:bCs/>
          <w:lang w:val="es-CL"/>
        </w:rPr>
      </w:pPr>
      <w:bookmarkStart w:id="29" w:name="ref-irwin2017sleep"/>
      <w:bookmarkEnd w:id="29"/>
      <w:r w:rsidRPr="00B22E00">
        <w:rPr>
          <w:b w:val="0"/>
          <w:bCs/>
          <w:lang w:val="es-CL"/>
        </w:rPr>
        <w:t>Jiménez-</w:t>
      </w:r>
      <w:proofErr w:type="spellStart"/>
      <w:r w:rsidRPr="00B22E00">
        <w:rPr>
          <w:b w:val="0"/>
          <w:bCs/>
          <w:lang w:val="es-CL"/>
        </w:rPr>
        <w:t>Genchi</w:t>
      </w:r>
      <w:proofErr w:type="spellEnd"/>
      <w:r w:rsidRPr="00B22E00">
        <w:rPr>
          <w:b w:val="0"/>
          <w:bCs/>
          <w:lang w:val="es-CL"/>
        </w:rPr>
        <w:t xml:space="preserve">, A., Monteverde-Maldonado, E., </w:t>
      </w:r>
      <w:proofErr w:type="spellStart"/>
      <w:r w:rsidRPr="00B22E00">
        <w:rPr>
          <w:b w:val="0"/>
          <w:bCs/>
          <w:lang w:val="es-CL"/>
        </w:rPr>
        <w:t>Nenclares</w:t>
      </w:r>
      <w:proofErr w:type="spellEnd"/>
      <w:r w:rsidRPr="00B22E00">
        <w:rPr>
          <w:b w:val="0"/>
          <w:bCs/>
          <w:lang w:val="es-CL"/>
        </w:rPr>
        <w:t xml:space="preserve">-Portocarrero, A., Esquivel-Adame, G., and Vega-Pacheco, A. de la (2008). Confiabilidad y análisis factorial de la versión en español del </w:t>
      </w:r>
      <w:proofErr w:type="spellStart"/>
      <w:r w:rsidRPr="00B22E00">
        <w:rPr>
          <w:b w:val="0"/>
          <w:bCs/>
          <w:lang w:val="es-CL"/>
        </w:rPr>
        <w:t>ı́ndice</w:t>
      </w:r>
      <w:proofErr w:type="spellEnd"/>
      <w:r w:rsidRPr="00B22E00">
        <w:rPr>
          <w:b w:val="0"/>
          <w:bCs/>
          <w:lang w:val="es-CL"/>
        </w:rPr>
        <w:t xml:space="preserve"> de calidad de sueño de </w:t>
      </w:r>
      <w:proofErr w:type="spellStart"/>
      <w:r w:rsidRPr="00B22E00">
        <w:rPr>
          <w:b w:val="0"/>
          <w:bCs/>
          <w:lang w:val="es-CL"/>
        </w:rPr>
        <w:t>pittsburgh</w:t>
      </w:r>
      <w:proofErr w:type="spellEnd"/>
      <w:r w:rsidRPr="00B22E00">
        <w:rPr>
          <w:b w:val="0"/>
          <w:bCs/>
          <w:lang w:val="es-CL"/>
        </w:rPr>
        <w:t xml:space="preserve"> en pacientes psiquiátricos. </w:t>
      </w:r>
      <w:r w:rsidRPr="00B22E00">
        <w:rPr>
          <w:b w:val="0"/>
          <w:bCs/>
          <w:i/>
          <w:iCs/>
          <w:lang w:val="es-CL"/>
        </w:rPr>
        <w:t>Gaceta médica de México</w:t>
      </w:r>
      <w:r w:rsidRPr="00B22E00">
        <w:rPr>
          <w:b w:val="0"/>
          <w:bCs/>
          <w:lang w:val="es-CL"/>
        </w:rPr>
        <w:t xml:space="preserve"> 144, 491–496.</w:t>
      </w:r>
    </w:p>
    <w:p w14:paraId="6BE4F9F8" w14:textId="77777777" w:rsidR="00B22E00" w:rsidRPr="00B22E00" w:rsidRDefault="00B22E00" w:rsidP="00B22E00">
      <w:pPr>
        <w:pStyle w:val="Ttulo1"/>
        <w:numPr>
          <w:ilvl w:val="0"/>
          <w:numId w:val="0"/>
        </w:numPr>
        <w:rPr>
          <w:b w:val="0"/>
          <w:bCs/>
        </w:rPr>
      </w:pPr>
      <w:bookmarkStart w:id="30" w:name="ref-jimenez2008confiabilidad"/>
      <w:bookmarkEnd w:id="30"/>
      <w:r w:rsidRPr="00B22E00">
        <w:rPr>
          <w:b w:val="0"/>
          <w:bCs/>
          <w:lang w:val="es-CL"/>
        </w:rPr>
        <w:t xml:space="preserve">Li, S. H., and Graham, B. M. (2017). </w:t>
      </w:r>
      <w:r w:rsidRPr="00B22E00">
        <w:rPr>
          <w:b w:val="0"/>
          <w:bCs/>
        </w:rPr>
        <w:t xml:space="preserve">Why are women so vulnerable to anxiety, trauma-related and stress-related disorders? The potential role of sex hormones. </w:t>
      </w:r>
      <w:r w:rsidRPr="00B22E00">
        <w:rPr>
          <w:b w:val="0"/>
          <w:bCs/>
          <w:i/>
          <w:iCs/>
        </w:rPr>
        <w:t>The Lancet Psychiatry</w:t>
      </w:r>
      <w:r w:rsidRPr="00B22E00">
        <w:rPr>
          <w:b w:val="0"/>
          <w:bCs/>
        </w:rPr>
        <w:t xml:space="preserve"> 4, 73–82.</w:t>
      </w:r>
    </w:p>
    <w:p w14:paraId="4A569601" w14:textId="77777777" w:rsidR="00B22E00" w:rsidRPr="00B22E00" w:rsidRDefault="00B22E00" w:rsidP="00B22E00">
      <w:pPr>
        <w:pStyle w:val="Ttulo1"/>
        <w:numPr>
          <w:ilvl w:val="0"/>
          <w:numId w:val="0"/>
        </w:numPr>
        <w:rPr>
          <w:b w:val="0"/>
          <w:bCs/>
        </w:rPr>
      </w:pPr>
      <w:bookmarkStart w:id="31" w:name="ref-li2017women"/>
      <w:bookmarkEnd w:id="31"/>
      <w:r w:rsidRPr="00B22E00">
        <w:rPr>
          <w:b w:val="0"/>
          <w:bCs/>
        </w:rPr>
        <w:t xml:space="preserve">Marelli, S., </w:t>
      </w:r>
      <w:proofErr w:type="spellStart"/>
      <w:r w:rsidRPr="00B22E00">
        <w:rPr>
          <w:b w:val="0"/>
          <w:bCs/>
        </w:rPr>
        <w:t>Castelnuovo</w:t>
      </w:r>
      <w:proofErr w:type="spellEnd"/>
      <w:r w:rsidRPr="00B22E00">
        <w:rPr>
          <w:b w:val="0"/>
          <w:bCs/>
        </w:rPr>
        <w:t xml:space="preserve">, A., Somma, A., </w:t>
      </w:r>
      <w:proofErr w:type="spellStart"/>
      <w:r w:rsidRPr="00B22E00">
        <w:rPr>
          <w:b w:val="0"/>
          <w:bCs/>
        </w:rPr>
        <w:t>Castronovo</w:t>
      </w:r>
      <w:proofErr w:type="spellEnd"/>
      <w:r w:rsidRPr="00B22E00">
        <w:rPr>
          <w:b w:val="0"/>
          <w:bCs/>
        </w:rPr>
        <w:t xml:space="preserve">, V., </w:t>
      </w:r>
      <w:proofErr w:type="spellStart"/>
      <w:r w:rsidRPr="00B22E00">
        <w:rPr>
          <w:b w:val="0"/>
          <w:bCs/>
        </w:rPr>
        <w:t>Mombelli</w:t>
      </w:r>
      <w:proofErr w:type="spellEnd"/>
      <w:r w:rsidRPr="00B22E00">
        <w:rPr>
          <w:b w:val="0"/>
          <w:bCs/>
        </w:rPr>
        <w:t xml:space="preserve">, S., </w:t>
      </w:r>
      <w:proofErr w:type="spellStart"/>
      <w:r w:rsidRPr="00B22E00">
        <w:rPr>
          <w:b w:val="0"/>
          <w:bCs/>
        </w:rPr>
        <w:t>Bottoni</w:t>
      </w:r>
      <w:proofErr w:type="spellEnd"/>
      <w:r w:rsidRPr="00B22E00">
        <w:rPr>
          <w:b w:val="0"/>
          <w:bCs/>
        </w:rPr>
        <w:t xml:space="preserve">, D., et al. (2021). Impact of COVID-19 lockdown on sleep quality in university students and administration staff. </w:t>
      </w:r>
      <w:r w:rsidRPr="00B22E00">
        <w:rPr>
          <w:b w:val="0"/>
          <w:bCs/>
          <w:i/>
          <w:iCs/>
        </w:rPr>
        <w:t>Journal of neurology</w:t>
      </w:r>
      <w:r w:rsidRPr="00B22E00">
        <w:rPr>
          <w:b w:val="0"/>
          <w:bCs/>
        </w:rPr>
        <w:t xml:space="preserve"> 268, 8–15.</w:t>
      </w:r>
    </w:p>
    <w:p w14:paraId="76C58864" w14:textId="77777777" w:rsidR="00B22E00" w:rsidRPr="00B22E00" w:rsidRDefault="00B22E00" w:rsidP="00B22E00">
      <w:pPr>
        <w:pStyle w:val="Ttulo1"/>
        <w:numPr>
          <w:ilvl w:val="0"/>
          <w:numId w:val="0"/>
        </w:numPr>
        <w:rPr>
          <w:b w:val="0"/>
          <w:bCs/>
        </w:rPr>
      </w:pPr>
      <w:bookmarkStart w:id="32" w:name="ref-marelli2021impact"/>
      <w:bookmarkEnd w:id="32"/>
      <w:r w:rsidRPr="00B22E00">
        <w:rPr>
          <w:b w:val="0"/>
          <w:bCs/>
        </w:rPr>
        <w:t xml:space="preserve">McKay, D., Yang, H., </w:t>
      </w:r>
      <w:proofErr w:type="spellStart"/>
      <w:r w:rsidRPr="00B22E00">
        <w:rPr>
          <w:b w:val="0"/>
          <w:bCs/>
        </w:rPr>
        <w:t>Elhai</w:t>
      </w:r>
      <w:proofErr w:type="spellEnd"/>
      <w:r w:rsidRPr="00B22E00">
        <w:rPr>
          <w:b w:val="0"/>
          <w:bCs/>
        </w:rPr>
        <w:t xml:space="preserve">, J., and Asmundson, G. J. (2020). Anxiety regarding contracting COVID-19 related to interoceptive anxiety sensations: The moderating role of disgust propensity and sensitivity. </w:t>
      </w:r>
      <w:r w:rsidRPr="00B22E00">
        <w:rPr>
          <w:b w:val="0"/>
          <w:bCs/>
          <w:i/>
          <w:iCs/>
        </w:rPr>
        <w:t>Journal of Anxiety Disorders</w:t>
      </w:r>
      <w:r w:rsidRPr="00B22E00">
        <w:rPr>
          <w:b w:val="0"/>
          <w:bCs/>
        </w:rPr>
        <w:t xml:space="preserve"> 73, 102233.</w:t>
      </w:r>
    </w:p>
    <w:p w14:paraId="130E50FA" w14:textId="77777777" w:rsidR="00B22E00" w:rsidRPr="00B22E00" w:rsidRDefault="00B22E00" w:rsidP="00B22E00">
      <w:pPr>
        <w:pStyle w:val="Ttulo1"/>
        <w:numPr>
          <w:ilvl w:val="0"/>
          <w:numId w:val="0"/>
        </w:numPr>
        <w:rPr>
          <w:b w:val="0"/>
          <w:bCs/>
          <w:lang w:val="es-CL"/>
        </w:rPr>
      </w:pPr>
      <w:bookmarkStart w:id="33" w:name="ref-mckay2020anxiety"/>
      <w:bookmarkEnd w:id="33"/>
      <w:proofErr w:type="spellStart"/>
      <w:r w:rsidRPr="00B22E00">
        <w:rPr>
          <w:b w:val="0"/>
          <w:bCs/>
        </w:rPr>
        <w:t>McMakin</w:t>
      </w:r>
      <w:proofErr w:type="spellEnd"/>
      <w:r w:rsidRPr="00B22E00">
        <w:rPr>
          <w:b w:val="0"/>
          <w:bCs/>
        </w:rPr>
        <w:t xml:space="preserve">, D. L., and Alfano, C. A. (2015). Sleep and anxiety in late childhood and early adolescence. </w:t>
      </w:r>
      <w:proofErr w:type="spellStart"/>
      <w:r w:rsidRPr="00B22E00">
        <w:rPr>
          <w:b w:val="0"/>
          <w:bCs/>
          <w:i/>
          <w:iCs/>
          <w:lang w:val="es-CL"/>
        </w:rPr>
        <w:t>Current</w:t>
      </w:r>
      <w:proofErr w:type="spellEnd"/>
      <w:r w:rsidRPr="00B22E00">
        <w:rPr>
          <w:b w:val="0"/>
          <w:bCs/>
          <w:i/>
          <w:iCs/>
          <w:lang w:val="es-CL"/>
        </w:rPr>
        <w:t xml:space="preserve"> </w:t>
      </w:r>
      <w:proofErr w:type="spellStart"/>
      <w:r w:rsidRPr="00B22E00">
        <w:rPr>
          <w:b w:val="0"/>
          <w:bCs/>
          <w:i/>
          <w:iCs/>
          <w:lang w:val="es-CL"/>
        </w:rPr>
        <w:t>opinion</w:t>
      </w:r>
      <w:proofErr w:type="spellEnd"/>
      <w:r w:rsidRPr="00B22E00">
        <w:rPr>
          <w:b w:val="0"/>
          <w:bCs/>
          <w:i/>
          <w:iCs/>
          <w:lang w:val="es-CL"/>
        </w:rPr>
        <w:t xml:space="preserve"> in </w:t>
      </w:r>
      <w:proofErr w:type="spellStart"/>
      <w:r w:rsidRPr="00B22E00">
        <w:rPr>
          <w:b w:val="0"/>
          <w:bCs/>
          <w:i/>
          <w:iCs/>
          <w:lang w:val="es-CL"/>
        </w:rPr>
        <w:t>psychiatry</w:t>
      </w:r>
      <w:proofErr w:type="spellEnd"/>
      <w:r w:rsidRPr="00B22E00">
        <w:rPr>
          <w:b w:val="0"/>
          <w:bCs/>
          <w:lang w:val="es-CL"/>
        </w:rPr>
        <w:t xml:space="preserve"> 28, 483.</w:t>
      </w:r>
    </w:p>
    <w:p w14:paraId="274548FC" w14:textId="77777777" w:rsidR="00B22E00" w:rsidRPr="00B22E00" w:rsidRDefault="00B22E00" w:rsidP="00B22E00">
      <w:pPr>
        <w:pStyle w:val="Ttulo1"/>
        <w:numPr>
          <w:ilvl w:val="0"/>
          <w:numId w:val="0"/>
        </w:numPr>
        <w:rPr>
          <w:b w:val="0"/>
          <w:bCs/>
        </w:rPr>
      </w:pPr>
      <w:bookmarkStart w:id="34" w:name="ref-mcmakin2015sleep"/>
      <w:bookmarkEnd w:id="34"/>
      <w:r w:rsidRPr="00B22E00">
        <w:rPr>
          <w:b w:val="0"/>
          <w:bCs/>
          <w:lang w:val="es-CL"/>
        </w:rPr>
        <w:lastRenderedPageBreak/>
        <w:t xml:space="preserve">Mena, F. J., De Paz, V., Avilés, M., and Orantes, L. (2021). Educabilidad y salud mental de universitarios salvadoreños durante la pandemia por covid-19. </w:t>
      </w:r>
      <w:proofErr w:type="spellStart"/>
      <w:r w:rsidRPr="00B22E00">
        <w:rPr>
          <w:b w:val="0"/>
          <w:bCs/>
          <w:i/>
          <w:iCs/>
        </w:rPr>
        <w:t>Ciencia</w:t>
      </w:r>
      <w:proofErr w:type="spellEnd"/>
      <w:r w:rsidRPr="00B22E00">
        <w:rPr>
          <w:b w:val="0"/>
          <w:bCs/>
          <w:i/>
          <w:iCs/>
        </w:rPr>
        <w:t xml:space="preserve"> y </w:t>
      </w:r>
      <w:proofErr w:type="spellStart"/>
      <w:r w:rsidRPr="00B22E00">
        <w:rPr>
          <w:b w:val="0"/>
          <w:bCs/>
          <w:i/>
          <w:iCs/>
        </w:rPr>
        <w:t>Educación</w:t>
      </w:r>
      <w:proofErr w:type="spellEnd"/>
      <w:r w:rsidRPr="00B22E00">
        <w:rPr>
          <w:b w:val="0"/>
          <w:bCs/>
        </w:rPr>
        <w:t xml:space="preserve"> 5, 19–38.</w:t>
      </w:r>
    </w:p>
    <w:p w14:paraId="280DADEF" w14:textId="77777777" w:rsidR="00B22E00" w:rsidRPr="00B22E00" w:rsidRDefault="00B22E00" w:rsidP="00B22E00">
      <w:pPr>
        <w:pStyle w:val="Ttulo1"/>
        <w:numPr>
          <w:ilvl w:val="0"/>
          <w:numId w:val="0"/>
        </w:numPr>
        <w:rPr>
          <w:b w:val="0"/>
          <w:bCs/>
        </w:rPr>
      </w:pPr>
      <w:bookmarkStart w:id="35" w:name="ref-mena2021educabilidad"/>
      <w:bookmarkEnd w:id="35"/>
      <w:proofErr w:type="spellStart"/>
      <w:r w:rsidRPr="00B22E00">
        <w:rPr>
          <w:b w:val="0"/>
          <w:bCs/>
        </w:rPr>
        <w:t>Mihajlov</w:t>
      </w:r>
      <w:proofErr w:type="spellEnd"/>
      <w:r w:rsidRPr="00B22E00">
        <w:rPr>
          <w:b w:val="0"/>
          <w:bCs/>
        </w:rPr>
        <w:t xml:space="preserve">, M., and </w:t>
      </w:r>
      <w:proofErr w:type="spellStart"/>
      <w:r w:rsidRPr="00B22E00">
        <w:rPr>
          <w:b w:val="0"/>
          <w:bCs/>
        </w:rPr>
        <w:t>Vejmelka</w:t>
      </w:r>
      <w:proofErr w:type="spellEnd"/>
      <w:r w:rsidRPr="00B22E00">
        <w:rPr>
          <w:b w:val="0"/>
          <w:bCs/>
        </w:rPr>
        <w:t xml:space="preserve">, L. (2017). Internet addiction: A review of the first twenty years. </w:t>
      </w:r>
      <w:proofErr w:type="spellStart"/>
      <w:r w:rsidRPr="00B22E00">
        <w:rPr>
          <w:b w:val="0"/>
          <w:bCs/>
          <w:i/>
          <w:iCs/>
        </w:rPr>
        <w:t>Psychiatria</w:t>
      </w:r>
      <w:proofErr w:type="spellEnd"/>
      <w:r w:rsidRPr="00B22E00">
        <w:rPr>
          <w:b w:val="0"/>
          <w:bCs/>
          <w:i/>
          <w:iCs/>
        </w:rPr>
        <w:t xml:space="preserve"> </w:t>
      </w:r>
      <w:proofErr w:type="spellStart"/>
      <w:r w:rsidRPr="00B22E00">
        <w:rPr>
          <w:b w:val="0"/>
          <w:bCs/>
          <w:i/>
          <w:iCs/>
        </w:rPr>
        <w:t>Danubina</w:t>
      </w:r>
      <w:proofErr w:type="spellEnd"/>
      <w:r w:rsidRPr="00B22E00">
        <w:rPr>
          <w:b w:val="0"/>
          <w:bCs/>
        </w:rPr>
        <w:t xml:space="preserve"> 29, 260–272.</w:t>
      </w:r>
    </w:p>
    <w:p w14:paraId="2FD6811E" w14:textId="77777777" w:rsidR="00B22E00" w:rsidRPr="00B22E00" w:rsidRDefault="00B22E00" w:rsidP="00B22E00">
      <w:pPr>
        <w:pStyle w:val="Ttulo1"/>
        <w:numPr>
          <w:ilvl w:val="0"/>
          <w:numId w:val="0"/>
        </w:numPr>
        <w:rPr>
          <w:b w:val="0"/>
          <w:bCs/>
        </w:rPr>
      </w:pPr>
      <w:bookmarkStart w:id="36" w:name="ref-mihajlov2017internet"/>
      <w:bookmarkEnd w:id="36"/>
      <w:r w:rsidRPr="00B22E00">
        <w:rPr>
          <w:b w:val="0"/>
          <w:bCs/>
        </w:rPr>
        <w:t xml:space="preserve">Oliver, N., Barber, X., </w:t>
      </w:r>
      <w:proofErr w:type="spellStart"/>
      <w:r w:rsidRPr="00B22E00">
        <w:rPr>
          <w:b w:val="0"/>
          <w:bCs/>
        </w:rPr>
        <w:t>Roomp</w:t>
      </w:r>
      <w:proofErr w:type="spellEnd"/>
      <w:r w:rsidRPr="00B22E00">
        <w:rPr>
          <w:b w:val="0"/>
          <w:bCs/>
        </w:rPr>
        <w:t xml:space="preserve">, K., and </w:t>
      </w:r>
      <w:proofErr w:type="spellStart"/>
      <w:r w:rsidRPr="00B22E00">
        <w:rPr>
          <w:b w:val="0"/>
          <w:bCs/>
        </w:rPr>
        <w:t>Roomp</w:t>
      </w:r>
      <w:proofErr w:type="spellEnd"/>
      <w:r w:rsidRPr="00B22E00">
        <w:rPr>
          <w:b w:val="0"/>
          <w:bCs/>
        </w:rPr>
        <w:t xml:space="preserve">, K. (2020). The COVID19Impact survey: Assessing the pulse of the COVID-19 pandemic in </w:t>
      </w:r>
      <w:proofErr w:type="spellStart"/>
      <w:r w:rsidRPr="00B22E00">
        <w:rPr>
          <w:b w:val="0"/>
          <w:bCs/>
        </w:rPr>
        <w:t>spain</w:t>
      </w:r>
      <w:proofErr w:type="spellEnd"/>
      <w:r w:rsidRPr="00B22E00">
        <w:rPr>
          <w:b w:val="0"/>
          <w:bCs/>
        </w:rPr>
        <w:t xml:space="preserve"> via 24 questions. </w:t>
      </w:r>
      <w:proofErr w:type="spellStart"/>
      <w:r w:rsidRPr="00B22E00">
        <w:rPr>
          <w:b w:val="0"/>
          <w:bCs/>
          <w:i/>
          <w:iCs/>
        </w:rPr>
        <w:t>arXiv</w:t>
      </w:r>
      <w:proofErr w:type="spellEnd"/>
      <w:r w:rsidRPr="00B22E00">
        <w:rPr>
          <w:b w:val="0"/>
          <w:bCs/>
          <w:i/>
          <w:iCs/>
        </w:rPr>
        <w:t xml:space="preserve"> preprint arXiv:2004.01014</w:t>
      </w:r>
      <w:r w:rsidRPr="00B22E00">
        <w:rPr>
          <w:b w:val="0"/>
          <w:bCs/>
        </w:rPr>
        <w:t>.</w:t>
      </w:r>
    </w:p>
    <w:p w14:paraId="2CF25F12" w14:textId="77777777" w:rsidR="00B22E00" w:rsidRPr="00B22E00" w:rsidRDefault="00B22E00" w:rsidP="00B22E00">
      <w:pPr>
        <w:pStyle w:val="Ttulo1"/>
        <w:numPr>
          <w:ilvl w:val="0"/>
          <w:numId w:val="0"/>
        </w:numPr>
        <w:rPr>
          <w:b w:val="0"/>
          <w:bCs/>
        </w:rPr>
      </w:pPr>
      <w:bookmarkStart w:id="37" w:name="ref-oliver2020covid19impact"/>
      <w:bookmarkStart w:id="38" w:name="ref-world2020coronavirus"/>
      <w:bookmarkEnd w:id="37"/>
      <w:bookmarkEnd w:id="38"/>
      <w:r w:rsidRPr="00B22E00">
        <w:rPr>
          <w:b w:val="0"/>
          <w:bCs/>
          <w:lang w:val="es-CL"/>
        </w:rPr>
        <w:t xml:space="preserve">Perea Tinajero, G., and </w:t>
      </w:r>
      <w:proofErr w:type="spellStart"/>
      <w:r w:rsidRPr="00B22E00">
        <w:rPr>
          <w:b w:val="0"/>
          <w:bCs/>
          <w:lang w:val="es-CL"/>
        </w:rPr>
        <w:t>Bąk</w:t>
      </w:r>
      <w:proofErr w:type="spellEnd"/>
      <w:r w:rsidRPr="00B22E00">
        <w:rPr>
          <w:b w:val="0"/>
          <w:bCs/>
          <w:lang w:val="es-CL"/>
        </w:rPr>
        <w:t xml:space="preserve">, A. (2021). </w:t>
      </w:r>
      <w:r w:rsidRPr="00B22E00">
        <w:rPr>
          <w:b w:val="0"/>
          <w:bCs/>
        </w:rPr>
        <w:t xml:space="preserve">To lock or not to lock? Mexico case. </w:t>
      </w:r>
      <w:r w:rsidRPr="00B22E00">
        <w:rPr>
          <w:b w:val="0"/>
          <w:bCs/>
          <w:i/>
          <w:iCs/>
        </w:rPr>
        <w:t>History and Philosophy of the Life Sciences</w:t>
      </w:r>
      <w:r w:rsidRPr="00B22E00">
        <w:rPr>
          <w:b w:val="0"/>
          <w:bCs/>
        </w:rPr>
        <w:t xml:space="preserve"> 43, 1–5.</w:t>
      </w:r>
    </w:p>
    <w:p w14:paraId="6935F706" w14:textId="77777777" w:rsidR="00B22E00" w:rsidRPr="00B22E00" w:rsidRDefault="00B22E00" w:rsidP="00B22E00">
      <w:pPr>
        <w:pStyle w:val="Ttulo1"/>
        <w:numPr>
          <w:ilvl w:val="0"/>
          <w:numId w:val="0"/>
        </w:numPr>
        <w:rPr>
          <w:b w:val="0"/>
          <w:bCs/>
        </w:rPr>
      </w:pPr>
      <w:bookmarkStart w:id="39" w:name="ref-perea2021lock"/>
      <w:bookmarkEnd w:id="39"/>
      <w:proofErr w:type="spellStart"/>
      <w:r w:rsidRPr="00B22E00">
        <w:rPr>
          <w:b w:val="0"/>
          <w:bCs/>
        </w:rPr>
        <w:t>Pieh</w:t>
      </w:r>
      <w:proofErr w:type="spellEnd"/>
      <w:r w:rsidRPr="00B22E00">
        <w:rPr>
          <w:b w:val="0"/>
          <w:bCs/>
        </w:rPr>
        <w:t xml:space="preserve">, C., Budimir, S., and Probst, T. (2020). The effect of age, gender, income, work, and physical activity on mental health during coronavirus disease (COVID-19) lockdown in </w:t>
      </w:r>
      <w:proofErr w:type="spellStart"/>
      <w:r w:rsidRPr="00B22E00">
        <w:rPr>
          <w:b w:val="0"/>
          <w:bCs/>
        </w:rPr>
        <w:t>austria</w:t>
      </w:r>
      <w:proofErr w:type="spellEnd"/>
      <w:r w:rsidRPr="00B22E00">
        <w:rPr>
          <w:b w:val="0"/>
          <w:bCs/>
        </w:rPr>
        <w:t xml:space="preserve">. </w:t>
      </w:r>
      <w:r w:rsidRPr="00B22E00">
        <w:rPr>
          <w:b w:val="0"/>
          <w:bCs/>
          <w:i/>
          <w:iCs/>
        </w:rPr>
        <w:t>Journal of psychosomatic research</w:t>
      </w:r>
      <w:r w:rsidRPr="00B22E00">
        <w:rPr>
          <w:b w:val="0"/>
          <w:bCs/>
        </w:rPr>
        <w:t xml:space="preserve"> 136, 110186.</w:t>
      </w:r>
    </w:p>
    <w:p w14:paraId="565297F1" w14:textId="77777777" w:rsidR="00B22E00" w:rsidRPr="00B22E00" w:rsidRDefault="00B22E00" w:rsidP="00B22E00">
      <w:pPr>
        <w:pStyle w:val="Ttulo1"/>
        <w:numPr>
          <w:ilvl w:val="0"/>
          <w:numId w:val="0"/>
        </w:numPr>
        <w:rPr>
          <w:b w:val="0"/>
          <w:bCs/>
        </w:rPr>
      </w:pPr>
      <w:bookmarkStart w:id="40" w:name="ref-pieh2020effect"/>
      <w:bookmarkEnd w:id="40"/>
      <w:r w:rsidRPr="00B22E00">
        <w:rPr>
          <w:b w:val="0"/>
          <w:bCs/>
        </w:rPr>
        <w:t xml:space="preserve">Pinto, J., Zeller, M. van, Amorim, P., Pimentel, A., </w:t>
      </w:r>
      <w:proofErr w:type="spellStart"/>
      <w:r w:rsidRPr="00B22E00">
        <w:rPr>
          <w:b w:val="0"/>
          <w:bCs/>
        </w:rPr>
        <w:t>Dantas</w:t>
      </w:r>
      <w:proofErr w:type="spellEnd"/>
      <w:r w:rsidRPr="00B22E00">
        <w:rPr>
          <w:b w:val="0"/>
          <w:bCs/>
        </w:rPr>
        <w:t xml:space="preserve">, P., </w:t>
      </w:r>
      <w:proofErr w:type="spellStart"/>
      <w:r w:rsidRPr="00B22E00">
        <w:rPr>
          <w:b w:val="0"/>
          <w:bCs/>
        </w:rPr>
        <w:t>Eusébio</w:t>
      </w:r>
      <w:proofErr w:type="spellEnd"/>
      <w:r w:rsidRPr="00B22E00">
        <w:rPr>
          <w:b w:val="0"/>
          <w:bCs/>
        </w:rPr>
        <w:t xml:space="preserve">, E., et al. (2020). Sleep quality in times of covid-19 pandemic. </w:t>
      </w:r>
      <w:r w:rsidRPr="00B22E00">
        <w:rPr>
          <w:b w:val="0"/>
          <w:bCs/>
          <w:i/>
          <w:iCs/>
        </w:rPr>
        <w:t>Sleep medicine</w:t>
      </w:r>
      <w:r w:rsidRPr="00B22E00">
        <w:rPr>
          <w:b w:val="0"/>
          <w:bCs/>
        </w:rPr>
        <w:t xml:space="preserve"> 74, 81–85.</w:t>
      </w:r>
    </w:p>
    <w:p w14:paraId="399BCE92" w14:textId="77777777" w:rsidR="00B22E00" w:rsidRPr="00B22E00" w:rsidRDefault="00B22E00" w:rsidP="00B22E00">
      <w:pPr>
        <w:pStyle w:val="Ttulo1"/>
        <w:numPr>
          <w:ilvl w:val="0"/>
          <w:numId w:val="0"/>
        </w:numPr>
        <w:rPr>
          <w:b w:val="0"/>
          <w:bCs/>
        </w:rPr>
      </w:pPr>
      <w:bookmarkStart w:id="41" w:name="ref-pinto2020sleep"/>
      <w:bookmarkEnd w:id="41"/>
      <w:r w:rsidRPr="00B22E00">
        <w:rPr>
          <w:b w:val="0"/>
          <w:bCs/>
        </w:rPr>
        <w:t xml:space="preserve">Prater, K. E., </w:t>
      </w:r>
      <w:proofErr w:type="spellStart"/>
      <w:r w:rsidRPr="00B22E00">
        <w:rPr>
          <w:b w:val="0"/>
          <w:bCs/>
        </w:rPr>
        <w:t>Hosanagar</w:t>
      </w:r>
      <w:proofErr w:type="spellEnd"/>
      <w:r w:rsidRPr="00B22E00">
        <w:rPr>
          <w:b w:val="0"/>
          <w:bCs/>
        </w:rPr>
        <w:t xml:space="preserve">, A., </w:t>
      </w:r>
      <w:proofErr w:type="spellStart"/>
      <w:r w:rsidRPr="00B22E00">
        <w:rPr>
          <w:b w:val="0"/>
          <w:bCs/>
        </w:rPr>
        <w:t>Klumpp</w:t>
      </w:r>
      <w:proofErr w:type="spellEnd"/>
      <w:r w:rsidRPr="00B22E00">
        <w:rPr>
          <w:b w:val="0"/>
          <w:bCs/>
        </w:rPr>
        <w:t xml:space="preserve">, H., </w:t>
      </w:r>
      <w:proofErr w:type="spellStart"/>
      <w:r w:rsidRPr="00B22E00">
        <w:rPr>
          <w:b w:val="0"/>
          <w:bCs/>
        </w:rPr>
        <w:t>Angstadt</w:t>
      </w:r>
      <w:proofErr w:type="spellEnd"/>
      <w:r w:rsidRPr="00B22E00">
        <w:rPr>
          <w:b w:val="0"/>
          <w:bCs/>
        </w:rPr>
        <w:t xml:space="preserve">, M., and Luan Phan, K. (2013). Aberrant amygdala–frontal cortex connectivity during perception of fearful faces and at rest in generalized social anxiety disorder. </w:t>
      </w:r>
      <w:r w:rsidRPr="00B22E00">
        <w:rPr>
          <w:b w:val="0"/>
          <w:bCs/>
          <w:i/>
          <w:iCs/>
        </w:rPr>
        <w:t>Depression and anxiety</w:t>
      </w:r>
      <w:r w:rsidRPr="00B22E00">
        <w:rPr>
          <w:b w:val="0"/>
          <w:bCs/>
        </w:rPr>
        <w:t xml:space="preserve"> 30, 234–241.</w:t>
      </w:r>
    </w:p>
    <w:p w14:paraId="29507E99" w14:textId="77777777" w:rsidR="00B22E00" w:rsidRPr="00B22E00" w:rsidRDefault="00B22E00" w:rsidP="00B22E00">
      <w:pPr>
        <w:pStyle w:val="Ttulo1"/>
        <w:numPr>
          <w:ilvl w:val="0"/>
          <w:numId w:val="0"/>
        </w:numPr>
        <w:rPr>
          <w:b w:val="0"/>
          <w:bCs/>
        </w:rPr>
      </w:pPr>
      <w:bookmarkStart w:id="42" w:name="ref-prater2013aberrant"/>
      <w:bookmarkEnd w:id="42"/>
      <w:r w:rsidRPr="00B22E00">
        <w:rPr>
          <w:b w:val="0"/>
          <w:bCs/>
        </w:rPr>
        <w:t>Prather, A. A., Janicki-</w:t>
      </w:r>
      <w:proofErr w:type="spellStart"/>
      <w:r w:rsidRPr="00B22E00">
        <w:rPr>
          <w:b w:val="0"/>
          <w:bCs/>
        </w:rPr>
        <w:t>Deverts</w:t>
      </w:r>
      <w:proofErr w:type="spellEnd"/>
      <w:r w:rsidRPr="00B22E00">
        <w:rPr>
          <w:b w:val="0"/>
          <w:bCs/>
        </w:rPr>
        <w:t xml:space="preserve">, D., Hall, M. H., and Cohen, S. (2015). Behaviorally assessed sleep and susceptibility to the common cold. </w:t>
      </w:r>
      <w:r w:rsidRPr="00B22E00">
        <w:rPr>
          <w:b w:val="0"/>
          <w:bCs/>
          <w:i/>
          <w:iCs/>
        </w:rPr>
        <w:t>Sleep</w:t>
      </w:r>
      <w:r w:rsidRPr="00B22E00">
        <w:rPr>
          <w:b w:val="0"/>
          <w:bCs/>
        </w:rPr>
        <w:t xml:space="preserve"> 38, 1353–1359.</w:t>
      </w:r>
    </w:p>
    <w:p w14:paraId="101578F8" w14:textId="77777777" w:rsidR="00B22E00" w:rsidRPr="00B22E00" w:rsidRDefault="00B22E00" w:rsidP="00B22E00">
      <w:pPr>
        <w:pStyle w:val="Ttulo1"/>
        <w:numPr>
          <w:ilvl w:val="0"/>
          <w:numId w:val="0"/>
        </w:numPr>
        <w:rPr>
          <w:b w:val="0"/>
          <w:bCs/>
        </w:rPr>
      </w:pPr>
      <w:bookmarkStart w:id="43" w:name="ref-prather2015behaviorally"/>
      <w:bookmarkEnd w:id="43"/>
      <w:r w:rsidRPr="00B22E00">
        <w:rPr>
          <w:b w:val="0"/>
          <w:bCs/>
        </w:rPr>
        <w:t xml:space="preserve">R Core Team (2021). </w:t>
      </w:r>
      <w:r w:rsidRPr="00B22E00">
        <w:rPr>
          <w:b w:val="0"/>
          <w:bCs/>
          <w:i/>
          <w:iCs/>
        </w:rPr>
        <w:t>R: A language and environment for statistical computing</w:t>
      </w:r>
      <w:r w:rsidRPr="00B22E00">
        <w:rPr>
          <w:b w:val="0"/>
          <w:bCs/>
        </w:rPr>
        <w:t xml:space="preserve">. Vienna, Austria: R Foundation for Statistical Computing Available at: </w:t>
      </w:r>
      <w:hyperlink r:id="rId12" w:history="1">
        <w:r w:rsidRPr="00B22E00">
          <w:rPr>
            <w:rStyle w:val="Hipervnculo"/>
            <w:b w:val="0"/>
            <w:bCs/>
          </w:rPr>
          <w:t>https://www.R-project.org/</w:t>
        </w:r>
      </w:hyperlink>
      <w:r w:rsidRPr="00B22E00">
        <w:rPr>
          <w:b w:val="0"/>
          <w:bCs/>
        </w:rPr>
        <w:t>.</w:t>
      </w:r>
    </w:p>
    <w:p w14:paraId="22CE7D37" w14:textId="77777777" w:rsidR="00B22E00" w:rsidRPr="00B22E00" w:rsidRDefault="00B22E00" w:rsidP="00B22E00">
      <w:pPr>
        <w:pStyle w:val="Ttulo1"/>
        <w:numPr>
          <w:ilvl w:val="0"/>
          <w:numId w:val="0"/>
        </w:numPr>
        <w:rPr>
          <w:b w:val="0"/>
          <w:bCs/>
        </w:rPr>
      </w:pPr>
      <w:bookmarkStart w:id="44" w:name="ref-rlanguage"/>
      <w:bookmarkEnd w:id="44"/>
      <w:r w:rsidRPr="00B22E00">
        <w:rPr>
          <w:b w:val="0"/>
          <w:bCs/>
        </w:rPr>
        <w:t xml:space="preserve">RStudio Team (2021). </w:t>
      </w:r>
      <w:r w:rsidRPr="00B22E00">
        <w:rPr>
          <w:b w:val="0"/>
          <w:bCs/>
          <w:i/>
          <w:iCs/>
        </w:rPr>
        <w:t>RStudio: Integrated development environment for r</w:t>
      </w:r>
      <w:r w:rsidRPr="00B22E00">
        <w:rPr>
          <w:b w:val="0"/>
          <w:bCs/>
        </w:rPr>
        <w:t xml:space="preserve">. Boston, MA: RStudio, PBC Available at: </w:t>
      </w:r>
      <w:hyperlink r:id="rId13" w:history="1">
        <w:r w:rsidRPr="00B22E00">
          <w:rPr>
            <w:rStyle w:val="Hipervnculo"/>
            <w:b w:val="0"/>
            <w:bCs/>
          </w:rPr>
          <w:t>http://www.rstudio.com/</w:t>
        </w:r>
      </w:hyperlink>
      <w:r w:rsidRPr="00B22E00">
        <w:rPr>
          <w:b w:val="0"/>
          <w:bCs/>
        </w:rPr>
        <w:t>.</w:t>
      </w:r>
    </w:p>
    <w:p w14:paraId="66A66685" w14:textId="77777777" w:rsidR="00B22E00" w:rsidRPr="00B22E00" w:rsidRDefault="00B22E00" w:rsidP="00B22E00">
      <w:pPr>
        <w:pStyle w:val="Ttulo1"/>
        <w:numPr>
          <w:ilvl w:val="0"/>
          <w:numId w:val="0"/>
        </w:numPr>
        <w:rPr>
          <w:b w:val="0"/>
          <w:bCs/>
        </w:rPr>
      </w:pPr>
      <w:bookmarkStart w:id="45" w:name="ref-rstudio"/>
      <w:bookmarkEnd w:id="45"/>
      <w:r w:rsidRPr="00B22E00">
        <w:rPr>
          <w:b w:val="0"/>
          <w:bCs/>
          <w:lang w:val="es-CL"/>
        </w:rPr>
        <w:t xml:space="preserve">Sanz, J., and Navarro, M. E. (2003). Propiedades psicométricas de una versión española del inventario de ansiedad de </w:t>
      </w:r>
      <w:proofErr w:type="spellStart"/>
      <w:r w:rsidRPr="00B22E00">
        <w:rPr>
          <w:b w:val="0"/>
          <w:bCs/>
          <w:lang w:val="es-CL"/>
        </w:rPr>
        <w:t>beck</w:t>
      </w:r>
      <w:proofErr w:type="spellEnd"/>
      <w:r w:rsidRPr="00B22E00">
        <w:rPr>
          <w:b w:val="0"/>
          <w:bCs/>
          <w:lang w:val="es-CL"/>
        </w:rPr>
        <w:t xml:space="preserve"> (BAI) en estudiantes universitarios. </w:t>
      </w:r>
      <w:proofErr w:type="spellStart"/>
      <w:r w:rsidRPr="00B22E00">
        <w:rPr>
          <w:b w:val="0"/>
          <w:bCs/>
          <w:i/>
          <w:iCs/>
        </w:rPr>
        <w:t>Ansiedad</w:t>
      </w:r>
      <w:proofErr w:type="spellEnd"/>
      <w:r w:rsidRPr="00B22E00">
        <w:rPr>
          <w:b w:val="0"/>
          <w:bCs/>
          <w:i/>
          <w:iCs/>
        </w:rPr>
        <w:t xml:space="preserve"> y </w:t>
      </w:r>
      <w:proofErr w:type="spellStart"/>
      <w:r w:rsidRPr="00B22E00">
        <w:rPr>
          <w:b w:val="0"/>
          <w:bCs/>
          <w:i/>
          <w:iCs/>
        </w:rPr>
        <w:t>estrés</w:t>
      </w:r>
      <w:proofErr w:type="spellEnd"/>
      <w:r w:rsidRPr="00B22E00">
        <w:rPr>
          <w:b w:val="0"/>
          <w:bCs/>
        </w:rPr>
        <w:t>.</w:t>
      </w:r>
    </w:p>
    <w:p w14:paraId="18B7D75B" w14:textId="77777777" w:rsidR="00B22E00" w:rsidRPr="00B22E00" w:rsidRDefault="00B22E00" w:rsidP="00B22E00">
      <w:pPr>
        <w:pStyle w:val="Ttulo1"/>
        <w:numPr>
          <w:ilvl w:val="0"/>
          <w:numId w:val="0"/>
        </w:numPr>
        <w:rPr>
          <w:b w:val="0"/>
          <w:bCs/>
        </w:rPr>
      </w:pPr>
      <w:bookmarkStart w:id="46" w:name="ref-sanz2003propiedades"/>
      <w:bookmarkEnd w:id="46"/>
      <w:r w:rsidRPr="00B22E00">
        <w:rPr>
          <w:b w:val="0"/>
          <w:bCs/>
        </w:rPr>
        <w:t xml:space="preserve">Saunders, R., Buckman, J. E., </w:t>
      </w:r>
      <w:proofErr w:type="spellStart"/>
      <w:r w:rsidRPr="00B22E00">
        <w:rPr>
          <w:b w:val="0"/>
          <w:bCs/>
        </w:rPr>
        <w:t>Fonagy</w:t>
      </w:r>
      <w:proofErr w:type="spellEnd"/>
      <w:r w:rsidRPr="00B22E00">
        <w:rPr>
          <w:b w:val="0"/>
          <w:bCs/>
        </w:rPr>
        <w:t xml:space="preserve">, P., and </w:t>
      </w:r>
      <w:proofErr w:type="spellStart"/>
      <w:r w:rsidRPr="00B22E00">
        <w:rPr>
          <w:b w:val="0"/>
          <w:bCs/>
        </w:rPr>
        <w:t>Fancourt</w:t>
      </w:r>
      <w:proofErr w:type="spellEnd"/>
      <w:r w:rsidRPr="00B22E00">
        <w:rPr>
          <w:b w:val="0"/>
          <w:bCs/>
        </w:rPr>
        <w:t xml:space="preserve">, D. (2021). Understanding different trajectories of mental health across the general population during the COVID-19 pandemic. </w:t>
      </w:r>
      <w:r w:rsidRPr="00B22E00">
        <w:rPr>
          <w:b w:val="0"/>
          <w:bCs/>
          <w:i/>
          <w:iCs/>
        </w:rPr>
        <w:t>Psychological medicine</w:t>
      </w:r>
      <w:r w:rsidRPr="00B22E00">
        <w:rPr>
          <w:b w:val="0"/>
          <w:bCs/>
        </w:rPr>
        <w:t>, 1–9.</w:t>
      </w:r>
    </w:p>
    <w:p w14:paraId="5FCD8C22" w14:textId="77777777" w:rsidR="00B22E00" w:rsidRPr="00B22E00" w:rsidRDefault="00B22E00" w:rsidP="00B22E00">
      <w:pPr>
        <w:pStyle w:val="Ttulo1"/>
        <w:numPr>
          <w:ilvl w:val="0"/>
          <w:numId w:val="0"/>
        </w:numPr>
        <w:rPr>
          <w:b w:val="0"/>
          <w:bCs/>
        </w:rPr>
      </w:pPr>
      <w:bookmarkStart w:id="47" w:name="ref-saunders2021understanding"/>
      <w:bookmarkEnd w:id="47"/>
      <w:r w:rsidRPr="00B22E00">
        <w:rPr>
          <w:b w:val="0"/>
          <w:bCs/>
        </w:rPr>
        <w:t xml:space="preserve">Shah, S. M. A., Mohammad, D., Qureshi, M. F. H., Abbas, M. Z., and Aleem, S. (2021). Prevalence, psychological responses and associated correlates of depression, anxiety and stress in a global population, during the coronavirus disease (COVID-19) pandemic. </w:t>
      </w:r>
      <w:r w:rsidRPr="00B22E00">
        <w:rPr>
          <w:b w:val="0"/>
          <w:bCs/>
          <w:i/>
          <w:iCs/>
        </w:rPr>
        <w:t>Community mental health journal</w:t>
      </w:r>
      <w:r w:rsidRPr="00B22E00">
        <w:rPr>
          <w:b w:val="0"/>
          <w:bCs/>
        </w:rPr>
        <w:t xml:space="preserve"> 57, 101–110.</w:t>
      </w:r>
    </w:p>
    <w:p w14:paraId="6B85D887" w14:textId="77777777" w:rsidR="00B22E00" w:rsidRPr="00B22E00" w:rsidRDefault="00B22E00" w:rsidP="00B22E00">
      <w:pPr>
        <w:pStyle w:val="Ttulo1"/>
        <w:numPr>
          <w:ilvl w:val="0"/>
          <w:numId w:val="0"/>
        </w:numPr>
        <w:rPr>
          <w:b w:val="0"/>
          <w:bCs/>
        </w:rPr>
      </w:pPr>
      <w:bookmarkStart w:id="48" w:name="ref-shah2021prevalence"/>
      <w:bookmarkEnd w:id="48"/>
      <w:r w:rsidRPr="00B22E00">
        <w:rPr>
          <w:b w:val="0"/>
          <w:bCs/>
        </w:rPr>
        <w:t xml:space="preserve">Sher, L. (2020). COVID-19, anxiety, sleep disturbances and suicide. </w:t>
      </w:r>
      <w:r w:rsidRPr="00B22E00">
        <w:rPr>
          <w:b w:val="0"/>
          <w:bCs/>
          <w:i/>
          <w:iCs/>
        </w:rPr>
        <w:t>Sleep medicine</w:t>
      </w:r>
      <w:r w:rsidRPr="00B22E00">
        <w:rPr>
          <w:b w:val="0"/>
          <w:bCs/>
        </w:rPr>
        <w:t xml:space="preserve"> 70, 124–124.</w:t>
      </w:r>
    </w:p>
    <w:p w14:paraId="08D0ADA1" w14:textId="77777777" w:rsidR="00B22E00" w:rsidRPr="00B22E00" w:rsidRDefault="00B22E00" w:rsidP="00B22E00">
      <w:pPr>
        <w:pStyle w:val="Ttulo1"/>
        <w:numPr>
          <w:ilvl w:val="0"/>
          <w:numId w:val="0"/>
        </w:numPr>
        <w:rPr>
          <w:b w:val="0"/>
          <w:bCs/>
        </w:rPr>
      </w:pPr>
      <w:bookmarkStart w:id="49" w:name="ref-sher2020covid"/>
      <w:bookmarkEnd w:id="49"/>
      <w:proofErr w:type="spellStart"/>
      <w:r w:rsidRPr="00B22E00">
        <w:rPr>
          <w:b w:val="0"/>
          <w:bCs/>
          <w:lang w:val="es-CL"/>
        </w:rPr>
        <w:t>Starosta</w:t>
      </w:r>
      <w:proofErr w:type="spellEnd"/>
      <w:r w:rsidRPr="00B22E00">
        <w:rPr>
          <w:b w:val="0"/>
          <w:bCs/>
          <w:lang w:val="es-CL"/>
        </w:rPr>
        <w:t xml:space="preserve">, A., and LA, B. (2017). </w:t>
      </w:r>
      <w:r w:rsidRPr="00B22E00">
        <w:rPr>
          <w:b w:val="0"/>
          <w:bCs/>
        </w:rPr>
        <w:t xml:space="preserve">Beck anxiety inventory. </w:t>
      </w:r>
      <w:r w:rsidRPr="00B22E00">
        <w:rPr>
          <w:b w:val="0"/>
          <w:bCs/>
          <w:i/>
          <w:iCs/>
        </w:rPr>
        <w:t>Encyclopedia of clinical neuropsychology. Cham: Springer</w:t>
      </w:r>
      <w:r w:rsidRPr="00B22E00">
        <w:rPr>
          <w:b w:val="0"/>
          <w:bCs/>
        </w:rPr>
        <w:t>.</w:t>
      </w:r>
    </w:p>
    <w:p w14:paraId="48A1B342" w14:textId="77777777" w:rsidR="00B22E00" w:rsidRPr="00B22E00" w:rsidRDefault="00B22E00" w:rsidP="00B22E00">
      <w:pPr>
        <w:pStyle w:val="Ttulo1"/>
        <w:numPr>
          <w:ilvl w:val="0"/>
          <w:numId w:val="0"/>
        </w:numPr>
        <w:rPr>
          <w:b w:val="0"/>
          <w:bCs/>
        </w:rPr>
      </w:pPr>
      <w:bookmarkStart w:id="50" w:name="ref-starosta2017beck"/>
      <w:bookmarkEnd w:id="50"/>
      <w:proofErr w:type="spellStart"/>
      <w:r w:rsidRPr="00B22E00">
        <w:rPr>
          <w:b w:val="0"/>
          <w:bCs/>
        </w:rPr>
        <w:lastRenderedPageBreak/>
        <w:t>Suso</w:t>
      </w:r>
      <w:proofErr w:type="spellEnd"/>
      <w:r w:rsidRPr="00B22E00">
        <w:rPr>
          <w:b w:val="0"/>
          <w:bCs/>
        </w:rPr>
        <w:t xml:space="preserve">-Ribera, C., and </w:t>
      </w:r>
      <w:proofErr w:type="spellStart"/>
      <w:r w:rsidRPr="00B22E00">
        <w:rPr>
          <w:b w:val="0"/>
          <w:bCs/>
        </w:rPr>
        <w:t>Martı́n-Brufau</w:t>
      </w:r>
      <w:proofErr w:type="spellEnd"/>
      <w:r w:rsidRPr="00B22E00">
        <w:rPr>
          <w:b w:val="0"/>
          <w:bCs/>
        </w:rPr>
        <w:t xml:space="preserve">, R. (2020). How much support is there for the recommendations made to the general population during confinement? A study during the first three days of the covid–19 quarantine in </w:t>
      </w:r>
      <w:proofErr w:type="spellStart"/>
      <w:r w:rsidRPr="00B22E00">
        <w:rPr>
          <w:b w:val="0"/>
          <w:bCs/>
        </w:rPr>
        <w:t>spain</w:t>
      </w:r>
      <w:proofErr w:type="spellEnd"/>
      <w:r w:rsidRPr="00B22E00">
        <w:rPr>
          <w:b w:val="0"/>
          <w:bCs/>
        </w:rPr>
        <w:t xml:space="preserve">. </w:t>
      </w:r>
      <w:r w:rsidRPr="00B22E00">
        <w:rPr>
          <w:b w:val="0"/>
          <w:bCs/>
          <w:i/>
          <w:iCs/>
        </w:rPr>
        <w:t>International journal of environmental research and public health</w:t>
      </w:r>
      <w:r w:rsidRPr="00B22E00">
        <w:rPr>
          <w:b w:val="0"/>
          <w:bCs/>
        </w:rPr>
        <w:t xml:space="preserve"> 17, 4382.</w:t>
      </w:r>
    </w:p>
    <w:p w14:paraId="7E66C689" w14:textId="77777777" w:rsidR="00B22E00" w:rsidRPr="00B22E00" w:rsidRDefault="00B22E00" w:rsidP="00B22E00">
      <w:pPr>
        <w:pStyle w:val="Ttulo1"/>
        <w:numPr>
          <w:ilvl w:val="0"/>
          <w:numId w:val="0"/>
        </w:numPr>
        <w:rPr>
          <w:b w:val="0"/>
          <w:bCs/>
        </w:rPr>
      </w:pPr>
      <w:bookmarkStart w:id="51" w:name="ref-suso2020much"/>
      <w:bookmarkEnd w:id="51"/>
      <w:proofErr w:type="spellStart"/>
      <w:r w:rsidRPr="00B22E00">
        <w:rPr>
          <w:b w:val="0"/>
          <w:bCs/>
          <w:lang w:val="es-CL"/>
        </w:rPr>
        <w:t>Talevi</w:t>
      </w:r>
      <w:proofErr w:type="spellEnd"/>
      <w:r w:rsidRPr="00B22E00">
        <w:rPr>
          <w:b w:val="0"/>
          <w:bCs/>
          <w:lang w:val="es-CL"/>
        </w:rPr>
        <w:t xml:space="preserve">, D., </w:t>
      </w:r>
      <w:proofErr w:type="spellStart"/>
      <w:r w:rsidRPr="00B22E00">
        <w:rPr>
          <w:b w:val="0"/>
          <w:bCs/>
          <w:lang w:val="es-CL"/>
        </w:rPr>
        <w:t>Socci</w:t>
      </w:r>
      <w:proofErr w:type="spellEnd"/>
      <w:r w:rsidRPr="00B22E00">
        <w:rPr>
          <w:b w:val="0"/>
          <w:bCs/>
          <w:lang w:val="es-CL"/>
        </w:rPr>
        <w:t xml:space="preserve">, V., Carai, M., </w:t>
      </w:r>
      <w:proofErr w:type="spellStart"/>
      <w:r w:rsidRPr="00B22E00">
        <w:rPr>
          <w:b w:val="0"/>
          <w:bCs/>
          <w:lang w:val="es-CL"/>
        </w:rPr>
        <w:t>Carnaghi</w:t>
      </w:r>
      <w:proofErr w:type="spellEnd"/>
      <w:r w:rsidRPr="00B22E00">
        <w:rPr>
          <w:b w:val="0"/>
          <w:bCs/>
          <w:lang w:val="es-CL"/>
        </w:rPr>
        <w:t xml:space="preserve">, G., </w:t>
      </w:r>
      <w:proofErr w:type="spellStart"/>
      <w:r w:rsidRPr="00B22E00">
        <w:rPr>
          <w:b w:val="0"/>
          <w:bCs/>
          <w:lang w:val="es-CL"/>
        </w:rPr>
        <w:t>Faleri</w:t>
      </w:r>
      <w:proofErr w:type="spellEnd"/>
      <w:r w:rsidRPr="00B22E00">
        <w:rPr>
          <w:b w:val="0"/>
          <w:bCs/>
          <w:lang w:val="es-CL"/>
        </w:rPr>
        <w:t xml:space="preserve">, S., </w:t>
      </w:r>
      <w:proofErr w:type="spellStart"/>
      <w:r w:rsidRPr="00B22E00">
        <w:rPr>
          <w:b w:val="0"/>
          <w:bCs/>
          <w:lang w:val="es-CL"/>
        </w:rPr>
        <w:t>Trebbi</w:t>
      </w:r>
      <w:proofErr w:type="spellEnd"/>
      <w:r w:rsidRPr="00B22E00">
        <w:rPr>
          <w:b w:val="0"/>
          <w:bCs/>
          <w:lang w:val="es-CL"/>
        </w:rPr>
        <w:t xml:space="preserve">, E., et al. </w:t>
      </w:r>
      <w:r w:rsidRPr="00B22E00">
        <w:rPr>
          <w:b w:val="0"/>
          <w:bCs/>
        </w:rPr>
        <w:t xml:space="preserve">(2020). Mental health outcomes of the CoViD-19 pandemic. </w:t>
      </w:r>
      <w:proofErr w:type="spellStart"/>
      <w:r w:rsidRPr="00B22E00">
        <w:rPr>
          <w:b w:val="0"/>
          <w:bCs/>
          <w:i/>
          <w:iCs/>
        </w:rPr>
        <w:t>Rivista</w:t>
      </w:r>
      <w:proofErr w:type="spellEnd"/>
      <w:r w:rsidRPr="00B22E00">
        <w:rPr>
          <w:b w:val="0"/>
          <w:bCs/>
          <w:i/>
          <w:iCs/>
        </w:rPr>
        <w:t xml:space="preserve"> di </w:t>
      </w:r>
      <w:proofErr w:type="spellStart"/>
      <w:r w:rsidRPr="00B22E00">
        <w:rPr>
          <w:b w:val="0"/>
          <w:bCs/>
          <w:i/>
          <w:iCs/>
        </w:rPr>
        <w:t>psichiatria</w:t>
      </w:r>
      <w:proofErr w:type="spellEnd"/>
      <w:r w:rsidRPr="00B22E00">
        <w:rPr>
          <w:b w:val="0"/>
          <w:bCs/>
        </w:rPr>
        <w:t xml:space="preserve"> 55, 137–144.</w:t>
      </w:r>
    </w:p>
    <w:p w14:paraId="47DB749F" w14:textId="77777777" w:rsidR="00B22E00" w:rsidRPr="00B22E00" w:rsidRDefault="00B22E00" w:rsidP="00B22E00">
      <w:pPr>
        <w:pStyle w:val="Ttulo1"/>
        <w:numPr>
          <w:ilvl w:val="0"/>
          <w:numId w:val="0"/>
        </w:numPr>
        <w:rPr>
          <w:b w:val="0"/>
          <w:bCs/>
        </w:rPr>
      </w:pPr>
      <w:bookmarkStart w:id="52" w:name="ref-talevi2020mental"/>
      <w:bookmarkEnd w:id="52"/>
      <w:proofErr w:type="spellStart"/>
      <w:r w:rsidRPr="00B22E00">
        <w:rPr>
          <w:b w:val="0"/>
          <w:bCs/>
        </w:rPr>
        <w:t>Vindegaard</w:t>
      </w:r>
      <w:proofErr w:type="spellEnd"/>
      <w:r w:rsidRPr="00B22E00">
        <w:rPr>
          <w:b w:val="0"/>
          <w:bCs/>
        </w:rPr>
        <w:t xml:space="preserve">, N., and </w:t>
      </w:r>
      <w:proofErr w:type="spellStart"/>
      <w:r w:rsidRPr="00B22E00">
        <w:rPr>
          <w:b w:val="0"/>
          <w:bCs/>
        </w:rPr>
        <w:t>Benros</w:t>
      </w:r>
      <w:proofErr w:type="spellEnd"/>
      <w:r w:rsidRPr="00B22E00">
        <w:rPr>
          <w:b w:val="0"/>
          <w:bCs/>
        </w:rPr>
        <w:t xml:space="preserve">, M. E. (2020). COVID-19 pandemic and mental health consequences: Systematic review of the current evidence. </w:t>
      </w:r>
      <w:r w:rsidRPr="00B22E00">
        <w:rPr>
          <w:b w:val="0"/>
          <w:bCs/>
          <w:i/>
          <w:iCs/>
        </w:rPr>
        <w:t>Brain, behavior, and immunity</w:t>
      </w:r>
      <w:r w:rsidRPr="00B22E00">
        <w:rPr>
          <w:b w:val="0"/>
          <w:bCs/>
        </w:rPr>
        <w:t xml:space="preserve"> 89, 531–542.</w:t>
      </w:r>
    </w:p>
    <w:p w14:paraId="4915E588" w14:textId="041FD872" w:rsidR="00B22E00" w:rsidRDefault="00B22E00" w:rsidP="00B22E00">
      <w:pPr>
        <w:pStyle w:val="Ttulo1"/>
        <w:numPr>
          <w:ilvl w:val="0"/>
          <w:numId w:val="0"/>
        </w:numPr>
        <w:rPr>
          <w:b w:val="0"/>
          <w:bCs/>
        </w:rPr>
      </w:pPr>
      <w:bookmarkStart w:id="53" w:name="ref-vindegaard2020covid"/>
      <w:bookmarkEnd w:id="53"/>
      <w:r w:rsidRPr="00B22E00">
        <w:rPr>
          <w:b w:val="0"/>
          <w:bCs/>
          <w:lang w:val="es-CL"/>
        </w:rPr>
        <w:t xml:space="preserve">Wang, C., Pan, R., </w:t>
      </w:r>
      <w:proofErr w:type="spellStart"/>
      <w:r w:rsidRPr="00B22E00">
        <w:rPr>
          <w:b w:val="0"/>
          <w:bCs/>
          <w:lang w:val="es-CL"/>
        </w:rPr>
        <w:t>Wan</w:t>
      </w:r>
      <w:proofErr w:type="spellEnd"/>
      <w:r w:rsidRPr="00B22E00">
        <w:rPr>
          <w:b w:val="0"/>
          <w:bCs/>
          <w:lang w:val="es-CL"/>
        </w:rPr>
        <w:t xml:space="preserve">, X., Tan, Y., </w:t>
      </w:r>
      <w:proofErr w:type="spellStart"/>
      <w:r w:rsidRPr="00B22E00">
        <w:rPr>
          <w:b w:val="0"/>
          <w:bCs/>
          <w:lang w:val="es-CL"/>
        </w:rPr>
        <w:t>Xu</w:t>
      </w:r>
      <w:proofErr w:type="spellEnd"/>
      <w:r w:rsidRPr="00B22E00">
        <w:rPr>
          <w:b w:val="0"/>
          <w:bCs/>
          <w:lang w:val="es-CL"/>
        </w:rPr>
        <w:t xml:space="preserve">, L., Ho, C. S., et al. </w:t>
      </w:r>
      <w:r w:rsidRPr="00B22E00">
        <w:rPr>
          <w:b w:val="0"/>
          <w:bCs/>
        </w:rPr>
        <w:t xml:space="preserve">(2020). Immediate psychological responses and associated factors during the initial stage of the 2019 coronavirus disease (COVID-19) epidemic among the general population in </w:t>
      </w:r>
      <w:proofErr w:type="spellStart"/>
      <w:r w:rsidRPr="00B22E00">
        <w:rPr>
          <w:b w:val="0"/>
          <w:bCs/>
        </w:rPr>
        <w:t>china</w:t>
      </w:r>
      <w:proofErr w:type="spellEnd"/>
      <w:r w:rsidRPr="00B22E00">
        <w:rPr>
          <w:b w:val="0"/>
          <w:bCs/>
        </w:rPr>
        <w:t xml:space="preserve">. </w:t>
      </w:r>
      <w:r w:rsidRPr="00B22E00">
        <w:rPr>
          <w:b w:val="0"/>
          <w:bCs/>
          <w:i/>
          <w:iCs/>
        </w:rPr>
        <w:t>International journal of environmental research and public health</w:t>
      </w:r>
      <w:r w:rsidRPr="00B22E00">
        <w:rPr>
          <w:b w:val="0"/>
          <w:bCs/>
        </w:rPr>
        <w:t xml:space="preserve"> 17, 1729.</w:t>
      </w:r>
    </w:p>
    <w:p w14:paraId="54BF3B0B" w14:textId="169AA728" w:rsidR="00C75291" w:rsidRPr="00C75291" w:rsidRDefault="00C75291" w:rsidP="00C75291">
      <w:pPr>
        <w:pStyle w:val="Bibliografa"/>
        <w:ind w:left="720" w:hanging="720"/>
      </w:pPr>
      <w:r w:rsidRPr="00F11066">
        <w:t>World Health Organization et al. 2020. “Coronavirus Disease 2019 (COVID-19): Situation Report,</w:t>
      </w:r>
      <w:r>
        <w:t xml:space="preserve"> </w:t>
      </w:r>
      <w:r w:rsidRPr="00F11066">
        <w:t>94.” World Health Organization.</w:t>
      </w:r>
    </w:p>
    <w:p w14:paraId="10A4FC43" w14:textId="08546135" w:rsidR="00EB1650" w:rsidRPr="00B22E00" w:rsidRDefault="00B22E00" w:rsidP="00B22E00">
      <w:pPr>
        <w:pStyle w:val="Ttulo1"/>
        <w:numPr>
          <w:ilvl w:val="0"/>
          <w:numId w:val="0"/>
        </w:numPr>
        <w:rPr>
          <w:b w:val="0"/>
          <w:bCs/>
        </w:rPr>
      </w:pPr>
      <w:bookmarkStart w:id="54" w:name="ref-wang2020immediate"/>
      <w:bookmarkStart w:id="55" w:name="ref-zhang2020impact"/>
      <w:bookmarkEnd w:id="54"/>
      <w:r w:rsidRPr="00B22E00">
        <w:rPr>
          <w:b w:val="0"/>
          <w:bCs/>
        </w:rPr>
        <w:t xml:space="preserve">Zhang, Y., and Ma, Z. F. (2020). Impact of the COVID-19 pandemic on mental health and quality of life among local residents in </w:t>
      </w:r>
      <w:proofErr w:type="spellStart"/>
      <w:r w:rsidRPr="00B22E00">
        <w:rPr>
          <w:b w:val="0"/>
          <w:bCs/>
        </w:rPr>
        <w:t>liaoning</w:t>
      </w:r>
      <w:proofErr w:type="spellEnd"/>
      <w:r w:rsidRPr="00B22E00">
        <w:rPr>
          <w:b w:val="0"/>
          <w:bCs/>
        </w:rPr>
        <w:t xml:space="preserve"> province, </w:t>
      </w:r>
      <w:proofErr w:type="spellStart"/>
      <w:r w:rsidRPr="00B22E00">
        <w:rPr>
          <w:b w:val="0"/>
          <w:bCs/>
        </w:rPr>
        <w:t>china</w:t>
      </w:r>
      <w:proofErr w:type="spellEnd"/>
      <w:r w:rsidRPr="00B22E00">
        <w:rPr>
          <w:b w:val="0"/>
          <w:bCs/>
        </w:rPr>
        <w:t xml:space="preserve">: A cross-sectional study. </w:t>
      </w:r>
      <w:r w:rsidRPr="00B22E00">
        <w:rPr>
          <w:b w:val="0"/>
          <w:bCs/>
          <w:i/>
          <w:iCs/>
        </w:rPr>
        <w:t>International journal of environmental research and public health</w:t>
      </w:r>
      <w:r w:rsidRPr="00B22E00">
        <w:rPr>
          <w:b w:val="0"/>
          <w:bCs/>
        </w:rPr>
        <w:t xml:space="preserve"> 17, 2381.</w:t>
      </w:r>
      <w:bookmarkEnd w:id="11"/>
      <w:bookmarkEnd w:id="55"/>
    </w:p>
    <w:p w14:paraId="62096AD7" w14:textId="5D01A088" w:rsidR="00C6324C" w:rsidRPr="00376CC5" w:rsidRDefault="00C6324C" w:rsidP="00EB1650">
      <w:pPr>
        <w:pStyle w:val="Ttulo1"/>
        <w:numPr>
          <w:ilvl w:val="6"/>
          <w:numId w:val="23"/>
        </w:numPr>
      </w:pPr>
      <w:r w:rsidRPr="00376CC5">
        <w:t>Supplementary Material</w:t>
      </w:r>
    </w:p>
    <w:p w14:paraId="30B63A51" w14:textId="356B08A9" w:rsidR="00686C9D" w:rsidRPr="00EB1650" w:rsidRDefault="00EB1650" w:rsidP="006B2D5B">
      <w:r w:rsidRPr="00EB1650">
        <w:t>The Supplementary Material for this article can be found online</w:t>
      </w:r>
      <w:r>
        <w:t xml:space="preserve">: </w:t>
      </w:r>
      <w:r w:rsidRPr="00EB1650">
        <w:rPr>
          <w:highlight w:val="yellow"/>
        </w:rPr>
        <w:t>AGREGAR LINK</w:t>
      </w:r>
    </w:p>
    <w:p w14:paraId="59E7FCE8" w14:textId="7144D345" w:rsidR="0088513A" w:rsidRPr="0088513A" w:rsidRDefault="0088513A" w:rsidP="00EB1650">
      <w:pPr>
        <w:pStyle w:val="Ttulo1"/>
        <w:numPr>
          <w:ilvl w:val="6"/>
          <w:numId w:val="23"/>
        </w:numPr>
      </w:pPr>
      <w:r w:rsidRPr="0088513A">
        <w:t>Data Availability Statement</w:t>
      </w:r>
    </w:p>
    <w:p w14:paraId="33DE3510" w14:textId="095862B1" w:rsidR="00826E2F" w:rsidRDefault="0088513A" w:rsidP="006B2D5B">
      <w:pPr>
        <w:rPr>
          <w:rFonts w:cs="Times New Roman"/>
          <w:szCs w:val="24"/>
        </w:rPr>
      </w:pPr>
      <w:commentRangeStart w:id="56"/>
      <w:r>
        <w:rPr>
          <w:rFonts w:cs="Times New Roman"/>
          <w:szCs w:val="24"/>
        </w:rPr>
        <w:t xml:space="preserve">The datasets [GENERATED/ANALYZED] for this study can be found in the [NAME OF REPOSITORY] [LINK]. Please see the </w:t>
      </w:r>
      <w:hyperlink r:id="rId14" w:anchor="AvailabilityofData" w:history="1">
        <w:r>
          <w:rPr>
            <w:rStyle w:val="Hipervnculo"/>
          </w:rPr>
          <w:t>Data Availability section of the Author guidelines</w:t>
        </w:r>
      </w:hyperlink>
      <w:r>
        <w:rPr>
          <w:rFonts w:cs="Times New Roman"/>
          <w:szCs w:val="24"/>
        </w:rPr>
        <w:t xml:space="preserve"> for more details.</w:t>
      </w:r>
      <w:commentRangeEnd w:id="56"/>
      <w:r w:rsidR="007B2728">
        <w:rPr>
          <w:rStyle w:val="Refdecomentario"/>
        </w:rPr>
        <w:commentReference w:id="56"/>
      </w:r>
    </w:p>
    <w:p w14:paraId="1ECED055" w14:textId="77777777" w:rsidR="00826E2F" w:rsidRDefault="00826E2F">
      <w:pPr>
        <w:spacing w:before="0" w:after="200" w:line="276" w:lineRule="auto"/>
        <w:rPr>
          <w:rFonts w:cs="Times New Roman"/>
          <w:szCs w:val="24"/>
        </w:rPr>
      </w:pPr>
      <w:r>
        <w:rPr>
          <w:rFonts w:cs="Times New Roman"/>
          <w:szCs w:val="24"/>
        </w:rPr>
        <w:br w:type="page"/>
      </w:r>
    </w:p>
    <w:p w14:paraId="0C78977E" w14:textId="289F7176" w:rsidR="0088513A" w:rsidRDefault="00826E2F" w:rsidP="006B2D5B">
      <w:pPr>
        <w:rPr>
          <w:rFonts w:cs="Times New Roman"/>
          <w:szCs w:val="24"/>
        </w:rPr>
      </w:pPr>
      <w:r>
        <w:rPr>
          <w:noProof/>
        </w:rPr>
        <w:lastRenderedPageBreak/>
        <w:drawing>
          <wp:inline distT="0" distB="0" distL="0" distR="0" wp14:anchorId="3E1B9F0E" wp14:editId="44B1A2F8">
            <wp:extent cx="5197431" cy="692990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197431" cy="6929908"/>
                    </a:xfrm>
                    <a:prstGeom prst="rect">
                      <a:avLst/>
                    </a:prstGeom>
                    <a:noFill/>
                    <a:ln w="9525">
                      <a:noFill/>
                      <a:headEnd/>
                      <a:tailEnd/>
                    </a:ln>
                  </pic:spPr>
                </pic:pic>
              </a:graphicData>
            </a:graphic>
          </wp:inline>
        </w:drawing>
      </w:r>
    </w:p>
    <w:p w14:paraId="0A073595" w14:textId="77777777" w:rsidR="00826E2F" w:rsidRPr="00826E2F" w:rsidRDefault="00826E2F" w:rsidP="00826E2F">
      <w:pPr>
        <w:pStyle w:val="Textoindependiente"/>
        <w:rPr>
          <w:rFonts w:cs="Times New Roman"/>
          <w:szCs w:val="24"/>
        </w:rPr>
      </w:pPr>
      <w:commentRangeStart w:id="57"/>
      <w:r w:rsidRPr="00826E2F">
        <w:rPr>
          <w:rFonts w:cs="Times New Roman"/>
          <w:b/>
          <w:bCs/>
          <w:szCs w:val="24"/>
        </w:rPr>
        <w:t>Figure 1</w:t>
      </w:r>
      <w:r w:rsidRPr="00826E2F">
        <w:rPr>
          <w:rFonts w:cs="Times New Roman"/>
          <w:szCs w:val="24"/>
        </w:rPr>
        <w:t xml:space="preserve">. Bivariate distribution: Figure </w:t>
      </w:r>
      <w:r w:rsidRPr="00826E2F">
        <w:rPr>
          <w:rFonts w:cs="Times New Roman"/>
          <w:i/>
          <w:iCs/>
          <w:szCs w:val="24"/>
        </w:rPr>
        <w:t>2A</w:t>
      </w:r>
      <w:r w:rsidRPr="00826E2F">
        <w:rPr>
          <w:rFonts w:cs="Times New Roman"/>
          <w:szCs w:val="24"/>
        </w:rPr>
        <w:t xml:space="preserve"> shows the relationship between sex and anxiety symptoms (BAI), </w:t>
      </w:r>
      <m:oMath>
        <m:r>
          <m:rPr>
            <m:nor/>
          </m:rPr>
          <w:rPr>
            <w:rFonts w:cs="Times New Roman"/>
            <w:szCs w:val="24"/>
          </w:rPr>
          <m:t>ln</m:t>
        </m:r>
        <m:d>
          <m:dPr>
            <m:ctrlPr>
              <w:rPr>
                <w:rFonts w:ascii="Cambria Math" w:hAnsi="Cambria Math" w:cs="Times New Roman"/>
                <w:szCs w:val="24"/>
              </w:rPr>
            </m:ctrlPr>
          </m:dPr>
          <m:e>
            <m:r>
              <w:rPr>
                <w:rFonts w:ascii="Cambria Math" w:hAnsi="Cambria Math" w:cs="Times New Roman"/>
                <w:szCs w:val="24"/>
              </w:rPr>
              <m:t>W</m:t>
            </m:r>
          </m:e>
        </m:d>
      </m:oMath>
      <w:r w:rsidRPr="00826E2F">
        <w:rPr>
          <w:rFonts w:cs="Times New Roman"/>
          <w:szCs w:val="24"/>
        </w:rPr>
        <w:t xml:space="preserve"> = 10.69, </w:t>
      </w:r>
      <w:r w:rsidRPr="00826E2F">
        <w:rPr>
          <w:rFonts w:cs="Times New Roman"/>
          <w:i/>
          <w:iCs/>
          <w:szCs w:val="24"/>
        </w:rPr>
        <w:t>p</w:t>
      </w:r>
      <w:r w:rsidRPr="00826E2F">
        <w:rPr>
          <w:rFonts w:cs="Times New Roman"/>
          <w:szCs w:val="24"/>
        </w:rPr>
        <w:t xml:space="preserve"> &lt; 0.001, </w:t>
      </w:r>
      <m:oMath>
        <m:sSub>
          <m:sSubPr>
            <m:ctrlPr>
              <w:rPr>
                <w:rFonts w:ascii="Cambria Math" w:hAnsi="Cambria Math" w:cs="Times New Roman"/>
                <w:szCs w:val="24"/>
              </w:rPr>
            </m:ctrlPr>
          </m:sSubPr>
          <m:e>
            <m:acc>
              <m:accPr>
                <m:ctrlPr>
                  <w:rPr>
                    <w:rFonts w:ascii="Cambria Math" w:hAnsi="Cambria Math" w:cs="Times New Roman"/>
                    <w:szCs w:val="24"/>
                  </w:rPr>
                </m:ctrlPr>
              </m:accPr>
              <m:e>
                <m:r>
                  <w:rPr>
                    <w:rFonts w:ascii="Cambria Math" w:hAnsi="Cambria Math" w:cs="Times New Roman"/>
                    <w:szCs w:val="24"/>
                  </w:rPr>
                  <m:t>r</m:t>
                </m:r>
              </m:e>
            </m:acc>
          </m:e>
          <m:sub>
            <m:r>
              <w:rPr>
                <w:rFonts w:ascii="Cambria Math" w:hAnsi="Cambria Math" w:cs="Times New Roman"/>
                <w:szCs w:val="24"/>
              </w:rPr>
              <m:t>biserial</m:t>
            </m:r>
          </m:sub>
        </m:sSub>
      </m:oMath>
      <w:r w:rsidRPr="00826E2F">
        <w:rPr>
          <w:rFonts w:cs="Times New Roman"/>
          <w:szCs w:val="24"/>
        </w:rPr>
        <w:t xml:space="preserve"> = 0.21, CI</w:t>
      </w:r>
      <w:r w:rsidRPr="00826E2F">
        <w:rPr>
          <w:rFonts w:cs="Times New Roman"/>
          <w:szCs w:val="24"/>
          <w:vertAlign w:val="subscript"/>
        </w:rPr>
        <w:t>95</w:t>
      </w:r>
      <w:proofErr w:type="gramStart"/>
      <w:r w:rsidRPr="00826E2F">
        <w:rPr>
          <w:rFonts w:cs="Times New Roman"/>
          <w:szCs w:val="24"/>
          <w:vertAlign w:val="subscript"/>
        </w:rPr>
        <w:t>%</w:t>
      </w:r>
      <w:r w:rsidRPr="00826E2F">
        <w:rPr>
          <w:rFonts w:cs="Times New Roman"/>
          <w:szCs w:val="24"/>
        </w:rPr>
        <w:t>[</w:t>
      </w:r>
      <w:proofErr w:type="gramEnd"/>
      <w:r w:rsidRPr="00826E2F">
        <w:rPr>
          <w:rFonts w:cs="Times New Roman"/>
          <w:szCs w:val="24"/>
        </w:rPr>
        <w:t xml:space="preserve">0.11, 0.31]; Figure </w:t>
      </w:r>
      <w:r w:rsidRPr="00826E2F">
        <w:rPr>
          <w:rFonts w:cs="Times New Roman"/>
          <w:i/>
          <w:iCs/>
          <w:szCs w:val="24"/>
        </w:rPr>
        <w:t>2B</w:t>
      </w:r>
      <w:r w:rsidRPr="00826E2F">
        <w:rPr>
          <w:rFonts w:cs="Times New Roman"/>
          <w:szCs w:val="24"/>
        </w:rPr>
        <w:t xml:space="preserve"> indicates relationship between sex and quality of sleep (PSQI), </w:t>
      </w:r>
      <m:oMath>
        <m:r>
          <m:rPr>
            <m:nor/>
          </m:rPr>
          <w:rPr>
            <w:rFonts w:cs="Times New Roman"/>
            <w:szCs w:val="24"/>
          </w:rPr>
          <m:t>ln</m:t>
        </m:r>
        <m:d>
          <m:dPr>
            <m:ctrlPr>
              <w:rPr>
                <w:rFonts w:ascii="Cambria Math" w:hAnsi="Cambria Math" w:cs="Times New Roman"/>
                <w:szCs w:val="24"/>
              </w:rPr>
            </m:ctrlPr>
          </m:dPr>
          <m:e>
            <m:r>
              <w:rPr>
                <w:rFonts w:ascii="Cambria Math" w:hAnsi="Cambria Math" w:cs="Times New Roman"/>
                <w:szCs w:val="24"/>
              </w:rPr>
              <m:t>W</m:t>
            </m:r>
          </m:e>
        </m:d>
      </m:oMath>
      <w:r w:rsidRPr="00826E2F">
        <w:rPr>
          <w:rFonts w:cs="Times New Roman"/>
          <w:szCs w:val="24"/>
        </w:rPr>
        <w:t xml:space="preserve"> = 10.7, </w:t>
      </w:r>
      <w:r w:rsidRPr="00826E2F">
        <w:rPr>
          <w:rFonts w:cs="Times New Roman"/>
          <w:i/>
          <w:iCs/>
          <w:szCs w:val="24"/>
        </w:rPr>
        <w:t>p</w:t>
      </w:r>
      <w:r w:rsidRPr="00826E2F">
        <w:rPr>
          <w:rFonts w:cs="Times New Roman"/>
          <w:szCs w:val="24"/>
        </w:rPr>
        <w:t xml:space="preserve"> &lt; 0.001, </w:t>
      </w:r>
      <m:oMath>
        <m:sSub>
          <m:sSubPr>
            <m:ctrlPr>
              <w:rPr>
                <w:rFonts w:ascii="Cambria Math" w:hAnsi="Cambria Math" w:cs="Times New Roman"/>
                <w:szCs w:val="24"/>
              </w:rPr>
            </m:ctrlPr>
          </m:sSubPr>
          <m:e>
            <m:acc>
              <m:accPr>
                <m:ctrlPr>
                  <w:rPr>
                    <w:rFonts w:ascii="Cambria Math" w:hAnsi="Cambria Math" w:cs="Times New Roman"/>
                    <w:szCs w:val="24"/>
                  </w:rPr>
                </m:ctrlPr>
              </m:accPr>
              <m:e>
                <m:r>
                  <w:rPr>
                    <w:rFonts w:ascii="Cambria Math" w:hAnsi="Cambria Math" w:cs="Times New Roman"/>
                    <w:szCs w:val="24"/>
                  </w:rPr>
                  <m:t>r</m:t>
                </m:r>
              </m:e>
            </m:acc>
          </m:e>
          <m:sub>
            <m:r>
              <w:rPr>
                <w:rFonts w:ascii="Cambria Math" w:hAnsi="Cambria Math" w:cs="Times New Roman"/>
                <w:szCs w:val="24"/>
              </w:rPr>
              <m:t>biserial</m:t>
            </m:r>
          </m:sub>
        </m:sSub>
      </m:oMath>
      <w:r w:rsidRPr="00826E2F">
        <w:rPr>
          <w:rFonts w:cs="Times New Roman"/>
          <w:szCs w:val="24"/>
        </w:rPr>
        <w:t xml:space="preserve"> = 0.22, CI</w:t>
      </w:r>
      <w:r w:rsidRPr="00826E2F">
        <w:rPr>
          <w:rFonts w:cs="Times New Roman"/>
          <w:szCs w:val="24"/>
          <w:vertAlign w:val="subscript"/>
        </w:rPr>
        <w:t>95%</w:t>
      </w:r>
      <w:r w:rsidRPr="00826E2F">
        <w:rPr>
          <w:rFonts w:cs="Times New Roman"/>
          <w:szCs w:val="24"/>
        </w:rPr>
        <w:t>[0.12, 0.32]; The median of the values is represented by a red dot.</w:t>
      </w:r>
    </w:p>
    <w:p w14:paraId="07D0835A" w14:textId="744F9698" w:rsidR="00826E2F" w:rsidRDefault="00826E2F">
      <w:pPr>
        <w:spacing w:before="0" w:after="200" w:line="276" w:lineRule="auto"/>
        <w:rPr>
          <w:rFonts w:cs="Times New Roman"/>
          <w:szCs w:val="24"/>
        </w:rPr>
      </w:pPr>
      <w:r>
        <w:rPr>
          <w:rFonts w:cs="Times New Roman"/>
          <w:szCs w:val="24"/>
        </w:rPr>
        <w:br w:type="page"/>
      </w:r>
      <w:commentRangeEnd w:id="57"/>
      <w:r w:rsidR="00BD1A94">
        <w:rPr>
          <w:rStyle w:val="Refdecomentario"/>
        </w:rPr>
        <w:commentReference w:id="57"/>
      </w:r>
    </w:p>
    <w:p w14:paraId="42CDCE71" w14:textId="77777777" w:rsidR="00826E2F" w:rsidRDefault="00826E2F" w:rsidP="006B2D5B">
      <w:pPr>
        <w:rPr>
          <w:rFonts w:cs="Times New Roman"/>
          <w:szCs w:val="24"/>
        </w:rPr>
        <w:sectPr w:rsidR="00826E2F" w:rsidSect="00D537FA">
          <w:headerReference w:type="even" r:id="rId16"/>
          <w:headerReference w:type="default" r:id="rId17"/>
          <w:footerReference w:type="even" r:id="rId18"/>
          <w:footerReference w:type="default" r:id="rId19"/>
          <w:headerReference w:type="first" r:id="rId20"/>
          <w:pgSz w:w="12240" w:h="15840"/>
          <w:pgMar w:top="1138" w:right="1181" w:bottom="1138" w:left="1282" w:header="283" w:footer="510" w:gutter="0"/>
          <w:lnNumType w:countBy="1" w:restart="continuous"/>
          <w:cols w:space="720"/>
          <w:titlePg/>
          <w:docGrid w:linePitch="360"/>
        </w:sectPr>
      </w:pPr>
    </w:p>
    <w:p w14:paraId="60B51291" w14:textId="77777777" w:rsidR="00826E2F" w:rsidRPr="00826E2F" w:rsidRDefault="00826E2F" w:rsidP="00826E2F">
      <w:pPr>
        <w:pStyle w:val="Textoindependiente"/>
        <w:rPr>
          <w:rFonts w:cs="Times New Roman"/>
          <w:szCs w:val="24"/>
        </w:rPr>
      </w:pPr>
      <w:r w:rsidRPr="00826E2F">
        <w:rPr>
          <w:rFonts w:cs="Times New Roman"/>
          <w:b/>
          <w:bCs/>
          <w:szCs w:val="24"/>
        </w:rPr>
        <w:lastRenderedPageBreak/>
        <w:t>Table 1</w:t>
      </w:r>
      <w:r w:rsidRPr="00826E2F">
        <w:rPr>
          <w:rFonts w:cs="Times New Roman"/>
          <w:szCs w:val="24"/>
        </w:rPr>
        <w:t>. Sociodemographic characteristics are grouped by area, age group, and psychometric parameters.</w:t>
      </w:r>
    </w:p>
    <w:tbl>
      <w:tblPr>
        <w:tblW w:w="11577" w:type="dxa"/>
        <w:tblBorders>
          <w:top w:val="single" w:sz="12" w:space="0" w:color="A8A8A8"/>
          <w:bottom w:val="single" w:sz="12" w:space="0" w:color="A8A8A8"/>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21"/>
        <w:gridCol w:w="87"/>
        <w:gridCol w:w="1703"/>
        <w:gridCol w:w="2347"/>
        <w:gridCol w:w="1685"/>
        <w:gridCol w:w="1685"/>
        <w:gridCol w:w="2215"/>
        <w:gridCol w:w="1234"/>
      </w:tblGrid>
      <w:tr w:rsidR="00826E2F" w:rsidRPr="00826E2F" w14:paraId="19114C88" w14:textId="77777777" w:rsidTr="00956CE4">
        <w:trPr>
          <w:trHeight w:val="178"/>
          <w:tblHeader/>
        </w:trPr>
        <w:tc>
          <w:tcPr>
            <w:tcW w:w="621" w:type="dxa"/>
            <w:tcBorders>
              <w:left w:val="nil"/>
              <w:right w:val="nil"/>
            </w:tcBorders>
            <w:shd w:val="clear" w:color="auto" w:fill="FFFFFF"/>
          </w:tcPr>
          <w:p w14:paraId="1D962D6E" w14:textId="77777777" w:rsidR="00826E2F" w:rsidRPr="00826E2F" w:rsidRDefault="00826E2F" w:rsidP="00956CE4">
            <w:pPr>
              <w:spacing w:after="0"/>
              <w:rPr>
                <w:rFonts w:eastAsia="Times New Roman" w:cs="Times New Roman"/>
                <w:b/>
                <w:bCs/>
                <w:color w:val="333333"/>
                <w:sz w:val="22"/>
                <w:lang w:eastAsia="es-MX"/>
              </w:rPr>
            </w:pPr>
          </w:p>
        </w:tc>
        <w:tc>
          <w:tcPr>
            <w:tcW w:w="1790" w:type="dxa"/>
            <w:gridSpan w:val="2"/>
            <w:tcBorders>
              <w:left w:val="nil"/>
              <w:right w:val="nil"/>
            </w:tcBorders>
            <w:shd w:val="clear" w:color="auto" w:fill="FFFFFF"/>
            <w:tcMar>
              <w:top w:w="75" w:type="dxa"/>
              <w:left w:w="75" w:type="dxa"/>
              <w:bottom w:w="90" w:type="dxa"/>
              <w:right w:w="75" w:type="dxa"/>
            </w:tcMar>
            <w:vAlign w:val="bottom"/>
            <w:hideMark/>
          </w:tcPr>
          <w:p w14:paraId="255985E4" w14:textId="77777777" w:rsidR="00826E2F" w:rsidRPr="00826E2F" w:rsidRDefault="00826E2F" w:rsidP="00956CE4">
            <w:pPr>
              <w:spacing w:after="0"/>
              <w:rPr>
                <w:rFonts w:eastAsia="Times New Roman" w:cs="Times New Roman"/>
                <w:color w:val="333333"/>
                <w:sz w:val="22"/>
                <w:lang w:eastAsia="es-MX"/>
              </w:rPr>
            </w:pPr>
            <w:r w:rsidRPr="00826E2F">
              <w:rPr>
                <w:rFonts w:eastAsia="Times New Roman" w:cs="Times New Roman"/>
                <w:b/>
                <w:bCs/>
                <w:color w:val="333333"/>
                <w:sz w:val="22"/>
                <w:lang w:eastAsia="es-MX"/>
              </w:rPr>
              <w:t>Variable</w:t>
            </w:r>
          </w:p>
        </w:tc>
        <w:tc>
          <w:tcPr>
            <w:tcW w:w="9166" w:type="dxa"/>
            <w:gridSpan w:val="5"/>
            <w:tcBorders>
              <w:top w:val="single" w:sz="12" w:space="0" w:color="A8A8A8"/>
              <w:bottom w:val="single" w:sz="4" w:space="0" w:color="DDD9C3" w:themeColor="background2" w:themeShade="E6"/>
            </w:tcBorders>
            <w:shd w:val="clear" w:color="auto" w:fill="FFFFFF"/>
            <w:tcMar>
              <w:top w:w="0" w:type="dxa"/>
              <w:left w:w="60" w:type="dxa"/>
              <w:bottom w:w="0" w:type="dxa"/>
              <w:right w:w="0" w:type="dxa"/>
            </w:tcMar>
            <w:vAlign w:val="center"/>
            <w:hideMark/>
          </w:tcPr>
          <w:p w14:paraId="767246C1"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color w:val="333333"/>
                <w:sz w:val="22"/>
                <w:lang w:eastAsia="es-MX"/>
              </w:rPr>
              <w:t>Age groups</w:t>
            </w:r>
          </w:p>
        </w:tc>
      </w:tr>
      <w:tr w:rsidR="00826E2F" w:rsidRPr="00826E2F" w14:paraId="539C6B7D" w14:textId="77777777" w:rsidTr="00956CE4">
        <w:trPr>
          <w:trHeight w:val="459"/>
          <w:tblHeader/>
        </w:trPr>
        <w:tc>
          <w:tcPr>
            <w:tcW w:w="708" w:type="dxa"/>
            <w:gridSpan w:val="2"/>
            <w:tcBorders>
              <w:left w:val="nil"/>
              <w:bottom w:val="single" w:sz="6" w:space="0" w:color="D3D3D3"/>
              <w:right w:val="nil"/>
            </w:tcBorders>
            <w:shd w:val="clear" w:color="auto" w:fill="FFFFFF"/>
          </w:tcPr>
          <w:p w14:paraId="47B1BEF8" w14:textId="77777777" w:rsidR="00826E2F" w:rsidRPr="00826E2F" w:rsidRDefault="00826E2F" w:rsidP="00956CE4">
            <w:pPr>
              <w:spacing w:after="0"/>
              <w:rPr>
                <w:rFonts w:eastAsia="Times New Roman" w:cs="Times New Roman"/>
                <w:color w:val="333333"/>
                <w:sz w:val="22"/>
                <w:lang w:eastAsia="es-MX"/>
              </w:rPr>
            </w:pPr>
          </w:p>
        </w:tc>
        <w:tc>
          <w:tcPr>
            <w:tcW w:w="1703" w:type="dxa"/>
            <w:tcBorders>
              <w:left w:val="nil"/>
              <w:bottom w:val="single" w:sz="6" w:space="0" w:color="D3D3D3"/>
              <w:right w:val="nil"/>
            </w:tcBorders>
            <w:shd w:val="clear" w:color="auto" w:fill="FFFFFF"/>
            <w:vAlign w:val="center"/>
            <w:hideMark/>
          </w:tcPr>
          <w:p w14:paraId="08F80777" w14:textId="77777777" w:rsidR="00826E2F" w:rsidRPr="00826E2F" w:rsidRDefault="00826E2F" w:rsidP="00956CE4">
            <w:pPr>
              <w:spacing w:after="0"/>
              <w:rPr>
                <w:rFonts w:eastAsia="Times New Roman" w:cs="Times New Roman"/>
                <w:color w:val="333333"/>
                <w:sz w:val="22"/>
                <w:lang w:eastAsia="es-MX"/>
              </w:rPr>
            </w:pPr>
          </w:p>
        </w:tc>
        <w:tc>
          <w:tcPr>
            <w:tcW w:w="2347" w:type="dxa"/>
            <w:tcBorders>
              <w:top w:val="single" w:sz="4" w:space="0" w:color="DDD9C3" w:themeColor="background2" w:themeShade="E6"/>
              <w:left w:val="nil"/>
              <w:bottom w:val="single" w:sz="6" w:space="0" w:color="D3D3D3"/>
              <w:right w:val="nil"/>
            </w:tcBorders>
            <w:shd w:val="clear" w:color="auto" w:fill="FFFFFF"/>
            <w:tcMar>
              <w:top w:w="75" w:type="dxa"/>
              <w:left w:w="75" w:type="dxa"/>
              <w:bottom w:w="90" w:type="dxa"/>
              <w:right w:w="75" w:type="dxa"/>
            </w:tcMar>
            <w:vAlign w:val="bottom"/>
            <w:hideMark/>
          </w:tcPr>
          <w:p w14:paraId="2E430BC4"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color w:val="333333"/>
                <w:sz w:val="22"/>
                <w:lang w:eastAsia="es-MX"/>
              </w:rPr>
              <w:t xml:space="preserve">18-25 </w:t>
            </w:r>
            <w:proofErr w:type="spellStart"/>
            <w:r w:rsidRPr="00826E2F">
              <w:rPr>
                <w:rFonts w:eastAsia="Times New Roman" w:cs="Times New Roman"/>
                <w:b/>
                <w:bCs/>
                <w:color w:val="333333"/>
                <w:sz w:val="22"/>
                <w:lang w:eastAsia="es-MX"/>
              </w:rPr>
              <w:t>yo</w:t>
            </w:r>
            <w:proofErr w:type="spellEnd"/>
            <w:r w:rsidRPr="00826E2F">
              <w:rPr>
                <w:rFonts w:eastAsia="Times New Roman" w:cs="Times New Roman"/>
                <w:color w:val="333333"/>
                <w:sz w:val="22"/>
                <w:lang w:eastAsia="es-MX"/>
              </w:rPr>
              <w:br/>
              <w:t>N = 178 (28.8%)</w:t>
            </w:r>
          </w:p>
        </w:tc>
        <w:tc>
          <w:tcPr>
            <w:tcW w:w="1685" w:type="dxa"/>
            <w:tcBorders>
              <w:top w:val="single" w:sz="4" w:space="0" w:color="DDD9C3" w:themeColor="background2" w:themeShade="E6"/>
              <w:left w:val="nil"/>
              <w:bottom w:val="single" w:sz="6" w:space="0" w:color="D3D3D3"/>
              <w:right w:val="nil"/>
            </w:tcBorders>
            <w:shd w:val="clear" w:color="auto" w:fill="FFFFFF"/>
            <w:tcMar>
              <w:top w:w="75" w:type="dxa"/>
              <w:left w:w="75" w:type="dxa"/>
              <w:bottom w:w="90" w:type="dxa"/>
              <w:right w:w="75" w:type="dxa"/>
            </w:tcMar>
            <w:vAlign w:val="bottom"/>
            <w:hideMark/>
          </w:tcPr>
          <w:p w14:paraId="5D272622"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color w:val="333333"/>
                <w:sz w:val="22"/>
                <w:lang w:eastAsia="es-MX"/>
              </w:rPr>
              <w:t xml:space="preserve">26-40 </w:t>
            </w:r>
            <w:proofErr w:type="spellStart"/>
            <w:r w:rsidRPr="00826E2F">
              <w:rPr>
                <w:rFonts w:eastAsia="Times New Roman" w:cs="Times New Roman"/>
                <w:b/>
                <w:bCs/>
                <w:color w:val="333333"/>
                <w:sz w:val="22"/>
                <w:lang w:eastAsia="es-MX"/>
              </w:rPr>
              <w:t>yo</w:t>
            </w:r>
            <w:proofErr w:type="spellEnd"/>
            <w:r w:rsidRPr="00826E2F">
              <w:rPr>
                <w:rFonts w:eastAsia="Times New Roman" w:cs="Times New Roman"/>
                <w:color w:val="333333"/>
                <w:sz w:val="22"/>
                <w:lang w:eastAsia="es-MX"/>
              </w:rPr>
              <w:br/>
              <w:t>N = 212 (34.4%)</w:t>
            </w:r>
          </w:p>
        </w:tc>
        <w:tc>
          <w:tcPr>
            <w:tcW w:w="1685" w:type="dxa"/>
            <w:tcBorders>
              <w:top w:val="single" w:sz="4" w:space="0" w:color="DDD9C3" w:themeColor="background2" w:themeShade="E6"/>
              <w:left w:val="nil"/>
              <w:bottom w:val="single" w:sz="6" w:space="0" w:color="D3D3D3"/>
              <w:right w:val="nil"/>
            </w:tcBorders>
            <w:shd w:val="clear" w:color="auto" w:fill="FFFFFF"/>
            <w:tcMar>
              <w:top w:w="75" w:type="dxa"/>
              <w:left w:w="75" w:type="dxa"/>
              <w:bottom w:w="90" w:type="dxa"/>
              <w:right w:w="75" w:type="dxa"/>
            </w:tcMar>
            <w:vAlign w:val="bottom"/>
            <w:hideMark/>
          </w:tcPr>
          <w:p w14:paraId="41EECE94"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color w:val="333333"/>
                <w:sz w:val="22"/>
                <w:lang w:eastAsia="es-MX"/>
              </w:rPr>
              <w:t xml:space="preserve">41-50 </w:t>
            </w:r>
            <w:proofErr w:type="spellStart"/>
            <w:r w:rsidRPr="00826E2F">
              <w:rPr>
                <w:rFonts w:eastAsia="Times New Roman" w:cs="Times New Roman"/>
                <w:b/>
                <w:bCs/>
                <w:color w:val="333333"/>
                <w:sz w:val="22"/>
                <w:lang w:eastAsia="es-MX"/>
              </w:rPr>
              <w:t>yo</w:t>
            </w:r>
            <w:proofErr w:type="spellEnd"/>
            <w:r w:rsidRPr="00826E2F">
              <w:rPr>
                <w:rFonts w:eastAsia="Times New Roman" w:cs="Times New Roman"/>
                <w:color w:val="333333"/>
                <w:sz w:val="22"/>
                <w:lang w:eastAsia="es-MX"/>
              </w:rPr>
              <w:br/>
              <w:t>N = 129 (20.9%)</w:t>
            </w:r>
          </w:p>
        </w:tc>
        <w:tc>
          <w:tcPr>
            <w:tcW w:w="2215" w:type="dxa"/>
            <w:tcBorders>
              <w:top w:val="single" w:sz="4" w:space="0" w:color="DDD9C3" w:themeColor="background2" w:themeShade="E6"/>
              <w:left w:val="nil"/>
              <w:bottom w:val="single" w:sz="6" w:space="0" w:color="D3D3D3"/>
              <w:right w:val="nil"/>
            </w:tcBorders>
            <w:shd w:val="clear" w:color="auto" w:fill="FFFFFF"/>
            <w:tcMar>
              <w:top w:w="75" w:type="dxa"/>
              <w:left w:w="75" w:type="dxa"/>
              <w:bottom w:w="90" w:type="dxa"/>
              <w:right w:w="75" w:type="dxa"/>
            </w:tcMar>
            <w:vAlign w:val="bottom"/>
            <w:hideMark/>
          </w:tcPr>
          <w:p w14:paraId="0177D0A5"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color w:val="333333"/>
                <w:sz w:val="22"/>
                <w:lang w:eastAsia="es-MX"/>
              </w:rPr>
              <w:t xml:space="preserve">&gt;50 </w:t>
            </w:r>
            <w:proofErr w:type="spellStart"/>
            <w:r w:rsidRPr="00826E2F">
              <w:rPr>
                <w:rFonts w:eastAsia="Times New Roman" w:cs="Times New Roman"/>
                <w:b/>
                <w:bCs/>
                <w:color w:val="333333"/>
                <w:sz w:val="22"/>
                <w:lang w:eastAsia="es-MX"/>
              </w:rPr>
              <w:t>yo</w:t>
            </w:r>
            <w:proofErr w:type="spellEnd"/>
            <w:r w:rsidRPr="00826E2F">
              <w:rPr>
                <w:rFonts w:eastAsia="Times New Roman" w:cs="Times New Roman"/>
                <w:color w:val="333333"/>
                <w:sz w:val="22"/>
                <w:lang w:eastAsia="es-MX"/>
              </w:rPr>
              <w:br/>
              <w:t>N = 98 (15.9%)</w:t>
            </w:r>
          </w:p>
        </w:tc>
        <w:tc>
          <w:tcPr>
            <w:tcW w:w="1234" w:type="dxa"/>
            <w:tcBorders>
              <w:top w:val="single" w:sz="4" w:space="0" w:color="DDD9C3" w:themeColor="background2" w:themeShade="E6"/>
              <w:left w:val="nil"/>
              <w:bottom w:val="single" w:sz="6" w:space="0" w:color="D3D3D3"/>
              <w:right w:val="nil"/>
            </w:tcBorders>
            <w:shd w:val="clear" w:color="auto" w:fill="FFFFFF"/>
            <w:tcMar>
              <w:top w:w="75" w:type="dxa"/>
              <w:left w:w="75" w:type="dxa"/>
              <w:bottom w:w="90" w:type="dxa"/>
              <w:right w:w="75" w:type="dxa"/>
            </w:tcMar>
            <w:vAlign w:val="bottom"/>
            <w:hideMark/>
          </w:tcPr>
          <w:p w14:paraId="6C8C0B5A" w14:textId="77777777" w:rsidR="00826E2F" w:rsidRPr="00826E2F" w:rsidRDefault="00826E2F" w:rsidP="00956CE4">
            <w:pPr>
              <w:spacing w:after="0"/>
              <w:jc w:val="center"/>
              <w:rPr>
                <w:rFonts w:eastAsia="Times New Roman" w:cs="Times New Roman"/>
                <w:color w:val="333333"/>
                <w:sz w:val="22"/>
                <w:lang w:eastAsia="es-MX"/>
              </w:rPr>
            </w:pPr>
            <w:r w:rsidRPr="00826E2F">
              <w:rPr>
                <w:rFonts w:eastAsia="Times New Roman" w:cs="Times New Roman"/>
                <w:b/>
                <w:bCs/>
                <w:i/>
                <w:iCs/>
                <w:color w:val="333333"/>
                <w:sz w:val="22"/>
                <w:lang w:eastAsia="es-MX"/>
              </w:rPr>
              <w:t>p</w:t>
            </w:r>
            <w:r w:rsidRPr="00826E2F">
              <w:rPr>
                <w:rFonts w:eastAsia="Times New Roman" w:cs="Times New Roman"/>
                <w:b/>
                <w:bCs/>
                <w:color w:val="333333"/>
                <w:sz w:val="22"/>
                <w:lang w:eastAsia="es-MX"/>
              </w:rPr>
              <w:t>-value</w:t>
            </w:r>
          </w:p>
        </w:tc>
      </w:tr>
      <w:tr w:rsidR="00826E2F" w:rsidRPr="00826E2F" w14:paraId="48EA3082" w14:textId="77777777" w:rsidTr="00956CE4">
        <w:trPr>
          <w:trHeight w:val="12"/>
        </w:trPr>
        <w:tc>
          <w:tcPr>
            <w:tcW w:w="708" w:type="dxa"/>
            <w:gridSpan w:val="2"/>
            <w:vMerge w:val="restart"/>
            <w:tcBorders>
              <w:top w:val="single" w:sz="6" w:space="0" w:color="D3D3D3"/>
              <w:left w:val="nil"/>
              <w:right w:val="nil"/>
            </w:tcBorders>
            <w:shd w:val="clear" w:color="auto" w:fill="FFFFFF"/>
            <w:vAlign w:val="center"/>
          </w:tcPr>
          <w:p w14:paraId="32D48017" w14:textId="77777777" w:rsidR="00826E2F" w:rsidRPr="00826E2F" w:rsidRDefault="00826E2F" w:rsidP="00956CE4">
            <w:pPr>
              <w:spacing w:after="0"/>
              <w:ind w:right="150"/>
              <w:rPr>
                <w:rFonts w:eastAsia="Times New Roman" w:cs="Times New Roman"/>
                <w:color w:val="333333"/>
                <w:sz w:val="22"/>
                <w:lang w:eastAsia="es-MX"/>
              </w:rPr>
            </w:pPr>
            <w:r w:rsidRPr="00826E2F">
              <w:rPr>
                <w:rFonts w:eastAsia="Times New Roman" w:cs="Times New Roman"/>
                <w:color w:val="333333"/>
                <w:sz w:val="22"/>
                <w:lang w:eastAsia="es-MX"/>
              </w:rPr>
              <w:t>CZ</w:t>
            </w: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1D42B87E"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Sex</w:t>
            </w:r>
          </w:p>
        </w:tc>
        <w:tc>
          <w:tcPr>
            <w:tcW w:w="2347"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23AC6DDA" w14:textId="77777777" w:rsidR="00826E2F" w:rsidRPr="00826E2F" w:rsidRDefault="00826E2F" w:rsidP="00956CE4">
            <w:pPr>
              <w:spacing w:after="0"/>
              <w:ind w:left="150" w:right="150"/>
              <w:jc w:val="center"/>
              <w:rPr>
                <w:rFonts w:eastAsia="Times New Roman" w:cs="Times New Roman"/>
                <w:sz w:val="22"/>
                <w:lang w:eastAsia="es-MX"/>
              </w:rPr>
            </w:pP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28FF00E4" w14:textId="77777777" w:rsidR="00826E2F" w:rsidRPr="00826E2F" w:rsidRDefault="00826E2F" w:rsidP="00956CE4">
            <w:pPr>
              <w:spacing w:after="0"/>
              <w:ind w:left="150" w:right="150"/>
              <w:jc w:val="center"/>
              <w:rPr>
                <w:rFonts w:eastAsia="Times New Roman" w:cs="Times New Roman"/>
                <w:sz w:val="22"/>
                <w:lang w:eastAsia="es-MX"/>
              </w:rPr>
            </w:pP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59D1E33F" w14:textId="77777777" w:rsidR="00826E2F" w:rsidRPr="00826E2F" w:rsidRDefault="00826E2F" w:rsidP="00956CE4">
            <w:pPr>
              <w:spacing w:after="0"/>
              <w:ind w:left="150" w:right="150"/>
              <w:jc w:val="center"/>
              <w:rPr>
                <w:rFonts w:eastAsia="Times New Roman" w:cs="Times New Roman"/>
                <w:sz w:val="22"/>
                <w:lang w:eastAsia="es-MX"/>
              </w:rPr>
            </w:pPr>
          </w:p>
        </w:tc>
        <w:tc>
          <w:tcPr>
            <w:tcW w:w="221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6407DF78" w14:textId="77777777" w:rsidR="00826E2F" w:rsidRPr="00826E2F" w:rsidRDefault="00826E2F" w:rsidP="00956CE4">
            <w:pPr>
              <w:spacing w:after="0"/>
              <w:ind w:left="150" w:right="150"/>
              <w:jc w:val="center"/>
              <w:rPr>
                <w:rFonts w:eastAsia="Times New Roman" w:cs="Times New Roman"/>
                <w:sz w:val="22"/>
                <w:lang w:eastAsia="es-MX"/>
              </w:rPr>
            </w:pPr>
          </w:p>
        </w:tc>
        <w:tc>
          <w:tcPr>
            <w:tcW w:w="1234"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1D14FAE7" w14:textId="77777777" w:rsidR="00826E2F" w:rsidRPr="00826E2F" w:rsidRDefault="00826E2F" w:rsidP="00956CE4">
            <w:pPr>
              <w:spacing w:after="0"/>
              <w:ind w:left="150" w:right="150"/>
              <w:jc w:val="center"/>
              <w:rPr>
                <w:rFonts w:eastAsia="Times New Roman" w:cs="Times New Roman"/>
                <w:color w:val="333333"/>
                <w:sz w:val="22"/>
                <w:vertAlign w:val="superscript"/>
                <w:lang w:eastAsia="es-MX"/>
              </w:rPr>
            </w:pPr>
            <w:r w:rsidRPr="00826E2F">
              <w:rPr>
                <w:rFonts w:eastAsia="Times New Roman" w:cs="Times New Roman"/>
                <w:color w:val="333333"/>
                <w:sz w:val="22"/>
                <w:lang w:eastAsia="es-MX"/>
              </w:rPr>
              <w:t>0.814</w:t>
            </w:r>
            <w:r w:rsidRPr="00826E2F">
              <w:rPr>
                <w:rFonts w:eastAsia="Times New Roman" w:cs="Times New Roman"/>
                <w:color w:val="333333"/>
                <w:sz w:val="22"/>
                <w:vertAlign w:val="superscript"/>
                <w:lang w:eastAsia="es-MX"/>
              </w:rPr>
              <w:t>a</w:t>
            </w:r>
          </w:p>
        </w:tc>
      </w:tr>
      <w:tr w:rsidR="00826E2F" w:rsidRPr="00826E2F" w14:paraId="760CD672" w14:textId="77777777" w:rsidTr="00956CE4">
        <w:trPr>
          <w:trHeight w:val="12"/>
        </w:trPr>
        <w:tc>
          <w:tcPr>
            <w:tcW w:w="708" w:type="dxa"/>
            <w:gridSpan w:val="2"/>
            <w:vMerge/>
            <w:tcBorders>
              <w:left w:val="nil"/>
              <w:right w:val="nil"/>
            </w:tcBorders>
            <w:shd w:val="clear" w:color="auto" w:fill="FFFFFF"/>
            <w:vAlign w:val="center"/>
          </w:tcPr>
          <w:p w14:paraId="5B53B4BB" w14:textId="77777777" w:rsidR="00826E2F" w:rsidRPr="00826E2F" w:rsidRDefault="00826E2F" w:rsidP="00956CE4">
            <w:pPr>
              <w:spacing w:after="0"/>
              <w:ind w:left="150" w:right="150" w:firstLine="150"/>
              <w:rPr>
                <w:rFonts w:eastAsia="Times New Roman" w:cs="Times New Roman"/>
                <w:color w:val="333333"/>
                <w:sz w:val="22"/>
                <w:lang w:eastAsia="es-MX"/>
              </w:rPr>
            </w:pP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35494B0B" w14:textId="77777777" w:rsidR="00826E2F" w:rsidRPr="00826E2F" w:rsidRDefault="00826E2F" w:rsidP="00956CE4">
            <w:pPr>
              <w:spacing w:after="0"/>
              <w:ind w:left="150" w:right="150" w:firstLine="150"/>
              <w:rPr>
                <w:rFonts w:eastAsia="Times New Roman" w:cs="Times New Roman"/>
                <w:color w:val="333333"/>
                <w:sz w:val="22"/>
                <w:lang w:eastAsia="es-MX"/>
              </w:rPr>
            </w:pPr>
            <w:r w:rsidRPr="00826E2F">
              <w:rPr>
                <w:rFonts w:eastAsia="Times New Roman" w:cs="Times New Roman"/>
                <w:color w:val="333333"/>
                <w:sz w:val="22"/>
                <w:lang w:eastAsia="es-MX"/>
              </w:rPr>
              <w:t>Females</w:t>
            </w:r>
          </w:p>
        </w:tc>
        <w:tc>
          <w:tcPr>
            <w:tcW w:w="2347"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57D0A80E"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113 (18%)</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7ACC10BA"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63 (10%)</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01AAA224"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28 (4%)</w:t>
            </w:r>
          </w:p>
        </w:tc>
        <w:tc>
          <w:tcPr>
            <w:tcW w:w="221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0A1AE83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21 (3%)</w:t>
            </w:r>
          </w:p>
        </w:tc>
        <w:tc>
          <w:tcPr>
            <w:tcW w:w="1234"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454B551B" w14:textId="77777777" w:rsidR="00826E2F" w:rsidRPr="00826E2F" w:rsidRDefault="00826E2F" w:rsidP="00956CE4">
            <w:pPr>
              <w:spacing w:after="0"/>
              <w:ind w:left="150" w:right="150"/>
              <w:jc w:val="center"/>
              <w:rPr>
                <w:rFonts w:eastAsia="Times New Roman" w:cs="Times New Roman"/>
                <w:color w:val="333333"/>
                <w:sz w:val="22"/>
                <w:lang w:eastAsia="es-MX"/>
              </w:rPr>
            </w:pPr>
          </w:p>
        </w:tc>
      </w:tr>
      <w:tr w:rsidR="00826E2F" w:rsidRPr="00826E2F" w14:paraId="7A674087" w14:textId="77777777" w:rsidTr="00956CE4">
        <w:trPr>
          <w:trHeight w:val="12"/>
        </w:trPr>
        <w:tc>
          <w:tcPr>
            <w:tcW w:w="708" w:type="dxa"/>
            <w:gridSpan w:val="2"/>
            <w:vMerge/>
            <w:tcBorders>
              <w:left w:val="nil"/>
              <w:right w:val="nil"/>
            </w:tcBorders>
            <w:shd w:val="clear" w:color="auto" w:fill="FFFFFF"/>
            <w:vAlign w:val="center"/>
          </w:tcPr>
          <w:p w14:paraId="658BC8AD" w14:textId="77777777" w:rsidR="00826E2F" w:rsidRPr="00826E2F" w:rsidRDefault="00826E2F" w:rsidP="00956CE4">
            <w:pPr>
              <w:spacing w:after="0"/>
              <w:ind w:left="150" w:right="150" w:firstLine="150"/>
              <w:rPr>
                <w:rFonts w:eastAsia="Times New Roman" w:cs="Times New Roman"/>
                <w:color w:val="333333"/>
                <w:sz w:val="22"/>
                <w:lang w:eastAsia="es-MX"/>
              </w:rPr>
            </w:pP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3E9E7907" w14:textId="77777777" w:rsidR="00826E2F" w:rsidRPr="00826E2F" w:rsidRDefault="00826E2F" w:rsidP="00956CE4">
            <w:pPr>
              <w:spacing w:after="0"/>
              <w:ind w:left="150" w:right="150" w:firstLine="150"/>
              <w:rPr>
                <w:rFonts w:eastAsia="Times New Roman" w:cs="Times New Roman"/>
                <w:color w:val="333333"/>
                <w:sz w:val="22"/>
                <w:lang w:eastAsia="es-MX"/>
              </w:rPr>
            </w:pPr>
            <w:r w:rsidRPr="00826E2F">
              <w:rPr>
                <w:rFonts w:eastAsia="Times New Roman" w:cs="Times New Roman"/>
                <w:color w:val="333333"/>
                <w:sz w:val="22"/>
                <w:lang w:eastAsia="es-MX"/>
              </w:rPr>
              <w:t>Men</w:t>
            </w:r>
          </w:p>
        </w:tc>
        <w:tc>
          <w:tcPr>
            <w:tcW w:w="2347"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6095D5C3"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28 (4%)</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6F3679F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17 (3%)</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17F22106"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10 (2%)</w:t>
            </w:r>
          </w:p>
        </w:tc>
        <w:tc>
          <w:tcPr>
            <w:tcW w:w="2215"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3EE99575"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7 (1%)</w:t>
            </w:r>
          </w:p>
        </w:tc>
        <w:tc>
          <w:tcPr>
            <w:tcW w:w="1234" w:type="dxa"/>
            <w:tcBorders>
              <w:top w:val="single" w:sz="6" w:space="0" w:color="D3D3D3"/>
              <w:left w:val="nil"/>
              <w:right w:val="nil"/>
            </w:tcBorders>
            <w:shd w:val="clear" w:color="auto" w:fill="FFFFFF"/>
            <w:tcMar>
              <w:top w:w="120" w:type="dxa"/>
              <w:left w:w="75" w:type="dxa"/>
              <w:bottom w:w="120" w:type="dxa"/>
              <w:right w:w="75" w:type="dxa"/>
            </w:tcMar>
            <w:vAlign w:val="center"/>
            <w:hideMark/>
          </w:tcPr>
          <w:p w14:paraId="22177EC6" w14:textId="77777777" w:rsidR="00826E2F" w:rsidRPr="00826E2F" w:rsidRDefault="00826E2F" w:rsidP="00956CE4">
            <w:pPr>
              <w:spacing w:after="0"/>
              <w:ind w:left="150" w:right="150"/>
              <w:jc w:val="center"/>
              <w:rPr>
                <w:rFonts w:eastAsia="Times New Roman" w:cs="Times New Roman"/>
                <w:color w:val="333333"/>
                <w:sz w:val="22"/>
                <w:lang w:eastAsia="es-MX"/>
              </w:rPr>
            </w:pPr>
          </w:p>
        </w:tc>
      </w:tr>
      <w:tr w:rsidR="00826E2F" w:rsidRPr="00826E2F" w14:paraId="0A3FAC63" w14:textId="77777777" w:rsidTr="00956CE4">
        <w:trPr>
          <w:trHeight w:val="12"/>
        </w:trPr>
        <w:tc>
          <w:tcPr>
            <w:tcW w:w="708" w:type="dxa"/>
            <w:gridSpan w:val="2"/>
            <w:vMerge/>
            <w:tcBorders>
              <w:left w:val="nil"/>
              <w:right w:val="nil"/>
            </w:tcBorders>
            <w:shd w:val="clear" w:color="auto" w:fill="FFFFFF"/>
            <w:vAlign w:val="center"/>
          </w:tcPr>
          <w:p w14:paraId="662369A3"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77986FF2"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Score BAI</w:t>
            </w:r>
          </w:p>
        </w:tc>
        <w:tc>
          <w:tcPr>
            <w:tcW w:w="2347"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2E0BA009"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13 (15)</w:t>
            </w:r>
            <w:r w:rsidRPr="00826E2F">
              <w:rPr>
                <w:rFonts w:eastAsia="Times New Roman" w:cs="Times New Roman"/>
                <w:color w:val="333333"/>
                <w:sz w:val="22"/>
                <w:lang w:eastAsia="es-MX"/>
              </w:rPr>
              <w:softHyphen/>
            </w:r>
            <w:r w:rsidRPr="00826E2F">
              <w:rPr>
                <w:rFonts w:eastAsia="Times New Roman" w:cs="Times New Roman"/>
                <w:color w:val="333333"/>
                <w:sz w:val="22"/>
                <w:lang w:eastAsia="es-MX"/>
              </w:rPr>
              <w:softHyphen/>
            </w:r>
            <w:r w:rsidRPr="00826E2F">
              <w:rPr>
                <w:rFonts w:eastAsia="Times New Roman" w:cs="Times New Roman"/>
                <w:color w:val="333333"/>
                <w:sz w:val="22"/>
                <w:vertAlign w:val="superscript"/>
                <w:lang w:eastAsia="es-MX"/>
              </w:rPr>
              <w:t>x</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0F073C55"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9 (</w:t>
            </w:r>
            <w:proofErr w:type="gramStart"/>
            <w:r w:rsidRPr="00826E2F">
              <w:rPr>
                <w:rFonts w:eastAsia="Times New Roman" w:cs="Times New Roman"/>
                <w:color w:val="333333"/>
                <w:sz w:val="22"/>
                <w:lang w:eastAsia="es-MX"/>
              </w:rPr>
              <w:t>11.3)</w:t>
            </w:r>
            <w:r w:rsidRPr="00826E2F">
              <w:rPr>
                <w:rFonts w:eastAsia="Times New Roman" w:cs="Times New Roman"/>
                <w:color w:val="333333"/>
                <w:sz w:val="22"/>
                <w:vertAlign w:val="superscript"/>
                <w:lang w:eastAsia="es-MX"/>
              </w:rPr>
              <w:t>y</w:t>
            </w:r>
            <w:proofErr w:type="gramEnd"/>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23A25229"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7 (7)</w:t>
            </w:r>
          </w:p>
        </w:tc>
        <w:tc>
          <w:tcPr>
            <w:tcW w:w="221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2536BB19"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3.5 (6.3)</w:t>
            </w:r>
          </w:p>
        </w:tc>
        <w:tc>
          <w:tcPr>
            <w:tcW w:w="1234"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hideMark/>
          </w:tcPr>
          <w:p w14:paraId="3FB47D82" w14:textId="77777777" w:rsidR="00826E2F" w:rsidRPr="00826E2F" w:rsidRDefault="00826E2F" w:rsidP="00956CE4">
            <w:pPr>
              <w:spacing w:after="0"/>
              <w:ind w:left="150" w:right="150"/>
              <w:jc w:val="center"/>
              <w:rPr>
                <w:rFonts w:eastAsia="Times New Roman" w:cs="Times New Roman"/>
                <w:color w:val="333333"/>
                <w:sz w:val="22"/>
                <w:vertAlign w:val="superscript"/>
                <w:lang w:eastAsia="es-MX"/>
              </w:rPr>
            </w:pPr>
            <w:r w:rsidRPr="00826E2F">
              <w:rPr>
                <w:rFonts w:eastAsia="Times New Roman" w:cs="Times New Roman"/>
                <w:color w:val="333333"/>
                <w:sz w:val="22"/>
                <w:lang w:eastAsia="es-MX"/>
              </w:rPr>
              <w:t>&lt;0.001</w:t>
            </w:r>
            <w:r w:rsidRPr="00826E2F">
              <w:rPr>
                <w:rFonts w:eastAsia="Times New Roman" w:cs="Times New Roman"/>
                <w:color w:val="333333"/>
                <w:sz w:val="22"/>
                <w:vertAlign w:val="superscript"/>
                <w:lang w:eastAsia="es-MX"/>
              </w:rPr>
              <w:t>b</w:t>
            </w:r>
          </w:p>
        </w:tc>
      </w:tr>
      <w:tr w:rsidR="00826E2F" w:rsidRPr="00826E2F" w14:paraId="55C7ACB3" w14:textId="77777777" w:rsidTr="00956CE4">
        <w:trPr>
          <w:trHeight w:val="12"/>
        </w:trPr>
        <w:tc>
          <w:tcPr>
            <w:tcW w:w="708" w:type="dxa"/>
            <w:gridSpan w:val="2"/>
            <w:vMerge/>
            <w:tcBorders>
              <w:left w:val="nil"/>
              <w:bottom w:val="single" w:sz="6" w:space="0" w:color="C0504D" w:themeColor="accent2"/>
              <w:right w:val="nil"/>
            </w:tcBorders>
            <w:shd w:val="clear" w:color="auto" w:fill="FFFFFF"/>
            <w:vAlign w:val="center"/>
          </w:tcPr>
          <w:p w14:paraId="47C5025E"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6BF8B706"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Score PSQI</w:t>
            </w:r>
          </w:p>
        </w:tc>
        <w:tc>
          <w:tcPr>
            <w:tcW w:w="2347"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3F924A14"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10 (5)</w:t>
            </w:r>
          </w:p>
        </w:tc>
        <w:tc>
          <w:tcPr>
            <w:tcW w:w="1685"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6A30C67E"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8.5 (6)</w:t>
            </w:r>
          </w:p>
        </w:tc>
        <w:tc>
          <w:tcPr>
            <w:tcW w:w="1685"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6C3BB8D2"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10 (6)</w:t>
            </w:r>
          </w:p>
        </w:tc>
        <w:tc>
          <w:tcPr>
            <w:tcW w:w="2215"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4A2E4374"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8 (6.3)</w:t>
            </w:r>
          </w:p>
        </w:tc>
        <w:tc>
          <w:tcPr>
            <w:tcW w:w="1234" w:type="dxa"/>
            <w:tcBorders>
              <w:top w:val="single" w:sz="6" w:space="0" w:color="D3D3D3"/>
              <w:left w:val="nil"/>
              <w:bottom w:val="single" w:sz="6" w:space="0" w:color="C0504D" w:themeColor="accent2"/>
              <w:right w:val="nil"/>
            </w:tcBorders>
            <w:shd w:val="clear" w:color="auto" w:fill="FFFFFF"/>
            <w:tcMar>
              <w:top w:w="120" w:type="dxa"/>
              <w:left w:w="75" w:type="dxa"/>
              <w:bottom w:w="120" w:type="dxa"/>
              <w:right w:w="75" w:type="dxa"/>
            </w:tcMar>
            <w:vAlign w:val="center"/>
            <w:hideMark/>
          </w:tcPr>
          <w:p w14:paraId="6BDE9A05" w14:textId="77777777" w:rsidR="00826E2F" w:rsidRPr="00826E2F" w:rsidRDefault="00826E2F" w:rsidP="00956CE4">
            <w:pPr>
              <w:spacing w:after="0"/>
              <w:ind w:left="150" w:right="150"/>
              <w:jc w:val="center"/>
              <w:rPr>
                <w:rFonts w:eastAsia="Times New Roman" w:cs="Times New Roman"/>
                <w:color w:val="333333"/>
                <w:sz w:val="22"/>
                <w:vertAlign w:val="superscript"/>
                <w:lang w:eastAsia="es-MX"/>
              </w:rPr>
            </w:pPr>
            <w:r w:rsidRPr="00826E2F">
              <w:rPr>
                <w:rFonts w:eastAsia="Times New Roman" w:cs="Times New Roman"/>
                <w:color w:val="333333"/>
                <w:sz w:val="22"/>
                <w:lang w:eastAsia="es-MX"/>
              </w:rPr>
              <w:t>0.075</w:t>
            </w:r>
            <w:r w:rsidRPr="00826E2F">
              <w:rPr>
                <w:rFonts w:eastAsia="Times New Roman" w:cs="Times New Roman"/>
                <w:color w:val="333333"/>
                <w:sz w:val="22"/>
                <w:vertAlign w:val="superscript"/>
                <w:lang w:eastAsia="es-MX"/>
              </w:rPr>
              <w:t>b</w:t>
            </w:r>
          </w:p>
        </w:tc>
      </w:tr>
      <w:tr w:rsidR="00826E2F" w:rsidRPr="00826E2F" w14:paraId="22700D4B" w14:textId="77777777" w:rsidTr="00956CE4">
        <w:trPr>
          <w:trHeight w:val="14"/>
        </w:trPr>
        <w:tc>
          <w:tcPr>
            <w:tcW w:w="708" w:type="dxa"/>
            <w:gridSpan w:val="2"/>
            <w:vMerge w:val="restart"/>
            <w:tcBorders>
              <w:top w:val="single" w:sz="6" w:space="0" w:color="C0504D" w:themeColor="accent2"/>
              <w:left w:val="nil"/>
              <w:right w:val="nil"/>
            </w:tcBorders>
            <w:shd w:val="clear" w:color="auto" w:fill="FFFFFF"/>
            <w:vAlign w:val="center"/>
          </w:tcPr>
          <w:p w14:paraId="683924AB" w14:textId="77777777" w:rsidR="00826E2F" w:rsidRPr="00826E2F" w:rsidRDefault="00826E2F" w:rsidP="00956CE4">
            <w:pPr>
              <w:spacing w:after="0"/>
              <w:ind w:right="150"/>
              <w:rPr>
                <w:rFonts w:eastAsia="Times New Roman" w:cs="Times New Roman"/>
                <w:color w:val="333333"/>
                <w:sz w:val="22"/>
                <w:lang w:eastAsia="es-MX"/>
              </w:rPr>
            </w:pPr>
            <w:r w:rsidRPr="00826E2F">
              <w:rPr>
                <w:rFonts w:eastAsia="Times New Roman" w:cs="Times New Roman"/>
                <w:color w:val="333333"/>
                <w:sz w:val="22"/>
                <w:lang w:eastAsia="es-MX"/>
              </w:rPr>
              <w:t>UZ</w:t>
            </w: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tcPr>
          <w:p w14:paraId="7340A58F"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Sex</w:t>
            </w:r>
          </w:p>
        </w:tc>
        <w:tc>
          <w:tcPr>
            <w:tcW w:w="2347" w:type="dxa"/>
            <w:tcBorders>
              <w:top w:val="single" w:sz="6" w:space="0" w:color="C0504D" w:themeColor="accent2"/>
              <w:left w:val="nil"/>
              <w:bottom w:val="single" w:sz="6" w:space="0" w:color="D3D3D3"/>
              <w:right w:val="nil"/>
            </w:tcBorders>
            <w:shd w:val="clear" w:color="auto" w:fill="FFFFFF"/>
            <w:tcMar>
              <w:top w:w="120" w:type="dxa"/>
              <w:left w:w="75" w:type="dxa"/>
              <w:bottom w:w="120" w:type="dxa"/>
              <w:right w:w="75" w:type="dxa"/>
            </w:tcMar>
            <w:vAlign w:val="center"/>
          </w:tcPr>
          <w:p w14:paraId="121C5F4E" w14:textId="77777777" w:rsidR="00826E2F" w:rsidRPr="00826E2F" w:rsidRDefault="00826E2F" w:rsidP="00956CE4">
            <w:pPr>
              <w:spacing w:after="0"/>
              <w:ind w:left="150" w:right="150"/>
              <w:jc w:val="center"/>
              <w:rPr>
                <w:rFonts w:eastAsia="Times New Roman" w:cs="Times New Roman"/>
                <w:color w:val="333333"/>
                <w:sz w:val="22"/>
                <w:lang w:eastAsia="es-MX"/>
              </w:rPr>
            </w:pPr>
          </w:p>
        </w:tc>
        <w:tc>
          <w:tcPr>
            <w:tcW w:w="1685" w:type="dxa"/>
            <w:tcBorders>
              <w:top w:val="single" w:sz="6" w:space="0" w:color="C0504D" w:themeColor="accent2"/>
              <w:left w:val="nil"/>
              <w:bottom w:val="single" w:sz="6" w:space="0" w:color="D3D3D3"/>
              <w:right w:val="nil"/>
            </w:tcBorders>
            <w:shd w:val="clear" w:color="auto" w:fill="FFFFFF"/>
            <w:tcMar>
              <w:top w:w="120" w:type="dxa"/>
              <w:left w:w="75" w:type="dxa"/>
              <w:bottom w:w="120" w:type="dxa"/>
              <w:right w:w="75" w:type="dxa"/>
            </w:tcMar>
            <w:vAlign w:val="center"/>
          </w:tcPr>
          <w:p w14:paraId="6580ECA7" w14:textId="77777777" w:rsidR="00826E2F" w:rsidRPr="00826E2F" w:rsidRDefault="00826E2F" w:rsidP="00956CE4">
            <w:pPr>
              <w:spacing w:after="0"/>
              <w:ind w:left="150" w:right="150"/>
              <w:jc w:val="center"/>
              <w:rPr>
                <w:rFonts w:eastAsia="Times New Roman" w:cs="Times New Roman"/>
                <w:color w:val="333333"/>
                <w:sz w:val="22"/>
                <w:lang w:eastAsia="es-MX"/>
              </w:rPr>
            </w:pPr>
          </w:p>
        </w:tc>
        <w:tc>
          <w:tcPr>
            <w:tcW w:w="1685" w:type="dxa"/>
            <w:tcBorders>
              <w:top w:val="single" w:sz="6" w:space="0" w:color="C0504D" w:themeColor="accent2"/>
              <w:left w:val="nil"/>
              <w:bottom w:val="single" w:sz="6" w:space="0" w:color="D3D3D3"/>
              <w:right w:val="nil"/>
            </w:tcBorders>
            <w:shd w:val="clear" w:color="auto" w:fill="FFFFFF"/>
            <w:tcMar>
              <w:top w:w="120" w:type="dxa"/>
              <w:left w:w="75" w:type="dxa"/>
              <w:bottom w:w="120" w:type="dxa"/>
              <w:right w:w="75" w:type="dxa"/>
            </w:tcMar>
            <w:vAlign w:val="center"/>
          </w:tcPr>
          <w:p w14:paraId="1E03C126" w14:textId="77777777" w:rsidR="00826E2F" w:rsidRPr="00826E2F" w:rsidRDefault="00826E2F" w:rsidP="00956CE4">
            <w:pPr>
              <w:spacing w:after="0"/>
              <w:ind w:left="150" w:right="150"/>
              <w:jc w:val="center"/>
              <w:rPr>
                <w:rFonts w:eastAsia="Times New Roman" w:cs="Times New Roman"/>
                <w:color w:val="333333"/>
                <w:sz w:val="22"/>
                <w:lang w:eastAsia="es-MX"/>
              </w:rPr>
            </w:pPr>
          </w:p>
        </w:tc>
        <w:tc>
          <w:tcPr>
            <w:tcW w:w="2215" w:type="dxa"/>
            <w:tcBorders>
              <w:top w:val="single" w:sz="6" w:space="0" w:color="C0504D" w:themeColor="accent2"/>
              <w:left w:val="nil"/>
              <w:bottom w:val="single" w:sz="6" w:space="0" w:color="D3D3D3"/>
              <w:right w:val="nil"/>
            </w:tcBorders>
            <w:shd w:val="clear" w:color="auto" w:fill="FFFFFF"/>
            <w:tcMar>
              <w:top w:w="120" w:type="dxa"/>
              <w:left w:w="75" w:type="dxa"/>
              <w:bottom w:w="120" w:type="dxa"/>
              <w:right w:w="75" w:type="dxa"/>
            </w:tcMar>
            <w:vAlign w:val="center"/>
          </w:tcPr>
          <w:p w14:paraId="111599A9" w14:textId="77777777" w:rsidR="00826E2F" w:rsidRPr="00826E2F" w:rsidRDefault="00826E2F" w:rsidP="00956CE4">
            <w:pPr>
              <w:spacing w:after="0"/>
              <w:ind w:left="150" w:right="150"/>
              <w:jc w:val="center"/>
              <w:rPr>
                <w:rFonts w:eastAsia="Times New Roman" w:cs="Times New Roman"/>
                <w:color w:val="333333"/>
                <w:sz w:val="22"/>
                <w:lang w:eastAsia="es-MX"/>
              </w:rPr>
            </w:pPr>
          </w:p>
        </w:tc>
        <w:tc>
          <w:tcPr>
            <w:tcW w:w="1234" w:type="dxa"/>
            <w:tcBorders>
              <w:top w:val="single" w:sz="6" w:space="0" w:color="C0504D" w:themeColor="accent2"/>
              <w:left w:val="nil"/>
              <w:bottom w:val="single" w:sz="6" w:space="0" w:color="D3D3D3"/>
              <w:right w:val="nil"/>
            </w:tcBorders>
            <w:shd w:val="clear" w:color="auto" w:fill="FFFFFF"/>
            <w:tcMar>
              <w:top w:w="120" w:type="dxa"/>
              <w:left w:w="75" w:type="dxa"/>
              <w:bottom w:w="120" w:type="dxa"/>
              <w:right w:w="75" w:type="dxa"/>
            </w:tcMar>
            <w:vAlign w:val="center"/>
          </w:tcPr>
          <w:p w14:paraId="04B4AD7B"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0.808</w:t>
            </w:r>
            <w:r w:rsidRPr="00826E2F">
              <w:rPr>
                <w:rFonts w:eastAsia="Times New Roman" w:cs="Times New Roman"/>
                <w:color w:val="333333"/>
                <w:sz w:val="22"/>
                <w:vertAlign w:val="superscript"/>
                <w:lang w:eastAsia="es-MX"/>
              </w:rPr>
              <w:t>a</w:t>
            </w:r>
          </w:p>
        </w:tc>
      </w:tr>
      <w:tr w:rsidR="00826E2F" w:rsidRPr="00826E2F" w14:paraId="6FB63B05" w14:textId="77777777" w:rsidTr="00956CE4">
        <w:trPr>
          <w:trHeight w:val="14"/>
        </w:trPr>
        <w:tc>
          <w:tcPr>
            <w:tcW w:w="708" w:type="dxa"/>
            <w:gridSpan w:val="2"/>
            <w:vMerge/>
            <w:tcBorders>
              <w:left w:val="nil"/>
              <w:right w:val="nil"/>
            </w:tcBorders>
            <w:shd w:val="clear" w:color="auto" w:fill="FFFFFF"/>
          </w:tcPr>
          <w:p w14:paraId="3FBAC645"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tcPr>
          <w:p w14:paraId="7B551E9A"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 xml:space="preserve">   Females</w:t>
            </w:r>
          </w:p>
        </w:tc>
        <w:tc>
          <w:tcPr>
            <w:tcW w:w="2347"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0B83FC79"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25 (4%)</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179719E"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94 (15%)</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0B089511"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71 (11%)</w:t>
            </w:r>
          </w:p>
        </w:tc>
        <w:tc>
          <w:tcPr>
            <w:tcW w:w="221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34B586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49 (8%)</w:t>
            </w:r>
          </w:p>
        </w:tc>
        <w:tc>
          <w:tcPr>
            <w:tcW w:w="1234"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5C8B8690" w14:textId="77777777" w:rsidR="00826E2F" w:rsidRPr="00826E2F" w:rsidRDefault="00826E2F" w:rsidP="00956CE4">
            <w:pPr>
              <w:spacing w:after="0"/>
              <w:ind w:left="150" w:right="150"/>
              <w:jc w:val="center"/>
              <w:rPr>
                <w:rFonts w:eastAsia="Times New Roman" w:cs="Times New Roman"/>
                <w:color w:val="333333"/>
                <w:sz w:val="22"/>
                <w:lang w:eastAsia="es-MX"/>
              </w:rPr>
            </w:pPr>
          </w:p>
        </w:tc>
      </w:tr>
      <w:tr w:rsidR="00826E2F" w:rsidRPr="00826E2F" w14:paraId="058DB5F8" w14:textId="77777777" w:rsidTr="00956CE4">
        <w:trPr>
          <w:trHeight w:val="14"/>
        </w:trPr>
        <w:tc>
          <w:tcPr>
            <w:tcW w:w="708" w:type="dxa"/>
            <w:gridSpan w:val="2"/>
            <w:vMerge/>
            <w:tcBorders>
              <w:left w:val="nil"/>
              <w:right w:val="nil"/>
            </w:tcBorders>
            <w:shd w:val="clear" w:color="auto" w:fill="FFFFFF"/>
          </w:tcPr>
          <w:p w14:paraId="3D03208F"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tcPr>
          <w:p w14:paraId="3C04DD99"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 xml:space="preserve">   Men</w:t>
            </w:r>
          </w:p>
        </w:tc>
        <w:tc>
          <w:tcPr>
            <w:tcW w:w="2347"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21B613A5"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13 (2%)</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11C6B5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40 (6%)</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1A4EF6F9"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25 (4%)</w:t>
            </w:r>
          </w:p>
        </w:tc>
        <w:tc>
          <w:tcPr>
            <w:tcW w:w="221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265666D"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21 (3%)</w:t>
            </w:r>
          </w:p>
        </w:tc>
        <w:tc>
          <w:tcPr>
            <w:tcW w:w="1234"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71757BC" w14:textId="77777777" w:rsidR="00826E2F" w:rsidRPr="00826E2F" w:rsidRDefault="00826E2F" w:rsidP="00956CE4">
            <w:pPr>
              <w:spacing w:after="0"/>
              <w:ind w:left="150" w:right="150"/>
              <w:jc w:val="center"/>
              <w:rPr>
                <w:rFonts w:eastAsia="Times New Roman" w:cs="Times New Roman"/>
                <w:color w:val="333333"/>
                <w:sz w:val="22"/>
                <w:lang w:eastAsia="es-MX"/>
              </w:rPr>
            </w:pPr>
          </w:p>
        </w:tc>
      </w:tr>
      <w:tr w:rsidR="00826E2F" w:rsidRPr="00826E2F" w14:paraId="231F2F3C" w14:textId="77777777" w:rsidTr="00956CE4">
        <w:trPr>
          <w:trHeight w:val="14"/>
        </w:trPr>
        <w:tc>
          <w:tcPr>
            <w:tcW w:w="708" w:type="dxa"/>
            <w:gridSpan w:val="2"/>
            <w:vMerge/>
            <w:tcBorders>
              <w:left w:val="nil"/>
              <w:right w:val="nil"/>
            </w:tcBorders>
            <w:shd w:val="clear" w:color="auto" w:fill="FFFFFF"/>
          </w:tcPr>
          <w:p w14:paraId="288AA970"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6A92E5F5"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Score BAI</w:t>
            </w:r>
          </w:p>
        </w:tc>
        <w:tc>
          <w:tcPr>
            <w:tcW w:w="2347"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208CD1A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9 (</w:t>
            </w:r>
            <w:proofErr w:type="gramStart"/>
            <w:r w:rsidRPr="00826E2F">
              <w:rPr>
                <w:rFonts w:eastAsia="Times New Roman" w:cs="Times New Roman"/>
                <w:color w:val="333333"/>
                <w:sz w:val="22"/>
                <w:lang w:eastAsia="es-MX"/>
              </w:rPr>
              <w:t>12)</w:t>
            </w:r>
            <w:r w:rsidRPr="00826E2F">
              <w:rPr>
                <w:rFonts w:eastAsia="Times New Roman" w:cs="Times New Roman"/>
                <w:color w:val="333333"/>
                <w:sz w:val="22"/>
                <w:vertAlign w:val="superscript"/>
                <w:lang w:eastAsia="es-MX"/>
              </w:rPr>
              <w:t>x</w:t>
            </w:r>
            <w:r w:rsidRPr="00826E2F">
              <w:rPr>
                <w:rFonts w:eastAsia="Times New Roman" w:cs="Times New Roman"/>
                <w:color w:val="333333"/>
                <w:sz w:val="22"/>
                <w:lang w:eastAsia="es-MX"/>
              </w:rPr>
              <w:softHyphen/>
            </w:r>
            <w:r w:rsidRPr="00826E2F">
              <w:rPr>
                <w:rFonts w:eastAsia="Times New Roman" w:cs="Times New Roman"/>
                <w:color w:val="333333"/>
                <w:sz w:val="22"/>
                <w:lang w:eastAsia="es-MX"/>
              </w:rPr>
              <w:softHyphen/>
            </w:r>
            <w:proofErr w:type="gramEnd"/>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5553D1DA"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4 (11)</w:t>
            </w:r>
          </w:p>
        </w:tc>
        <w:tc>
          <w:tcPr>
            <w:tcW w:w="168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0BA67E67"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4.5 (8)</w:t>
            </w:r>
          </w:p>
        </w:tc>
        <w:tc>
          <w:tcPr>
            <w:tcW w:w="2215"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0D4BDF9B"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4 (7)</w:t>
            </w:r>
          </w:p>
        </w:tc>
        <w:tc>
          <w:tcPr>
            <w:tcW w:w="1234" w:type="dxa"/>
            <w:tcBorders>
              <w:top w:val="single" w:sz="6" w:space="0" w:color="D3D3D3"/>
              <w:left w:val="nil"/>
              <w:bottom w:val="single" w:sz="6" w:space="0" w:color="D3D3D3"/>
              <w:right w:val="nil"/>
            </w:tcBorders>
            <w:shd w:val="clear" w:color="auto" w:fill="FFFFFF"/>
            <w:tcMar>
              <w:top w:w="120" w:type="dxa"/>
              <w:left w:w="75" w:type="dxa"/>
              <w:bottom w:w="120" w:type="dxa"/>
              <w:right w:w="75" w:type="dxa"/>
            </w:tcMar>
            <w:vAlign w:val="center"/>
          </w:tcPr>
          <w:p w14:paraId="32CDFAE7"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0.017</w:t>
            </w:r>
            <w:r w:rsidRPr="00826E2F">
              <w:rPr>
                <w:rFonts w:eastAsia="Times New Roman" w:cs="Times New Roman"/>
                <w:color w:val="333333"/>
                <w:sz w:val="22"/>
                <w:vertAlign w:val="superscript"/>
                <w:lang w:eastAsia="es-MX"/>
              </w:rPr>
              <w:t>b</w:t>
            </w:r>
          </w:p>
        </w:tc>
      </w:tr>
      <w:tr w:rsidR="00826E2F" w:rsidRPr="00826E2F" w14:paraId="28C8CE35" w14:textId="77777777" w:rsidTr="00956CE4">
        <w:trPr>
          <w:trHeight w:val="14"/>
        </w:trPr>
        <w:tc>
          <w:tcPr>
            <w:tcW w:w="708" w:type="dxa"/>
            <w:gridSpan w:val="2"/>
            <w:vMerge/>
            <w:tcBorders>
              <w:left w:val="nil"/>
              <w:right w:val="nil"/>
            </w:tcBorders>
            <w:shd w:val="clear" w:color="auto" w:fill="FFFFFF"/>
          </w:tcPr>
          <w:p w14:paraId="7E63D6ED" w14:textId="77777777" w:rsidR="00826E2F" w:rsidRPr="00826E2F" w:rsidRDefault="00826E2F" w:rsidP="00956CE4">
            <w:pPr>
              <w:spacing w:after="0"/>
              <w:ind w:left="150" w:right="150"/>
              <w:rPr>
                <w:rFonts w:eastAsia="Times New Roman" w:cs="Times New Roman"/>
                <w:color w:val="333333"/>
                <w:sz w:val="22"/>
                <w:lang w:eastAsia="es-MX"/>
              </w:rPr>
            </w:pPr>
          </w:p>
        </w:tc>
        <w:tc>
          <w:tcPr>
            <w:tcW w:w="1703" w:type="dxa"/>
            <w:tcBorders>
              <w:top w:val="single" w:sz="6" w:space="0" w:color="D3D3D3"/>
              <w:left w:val="nil"/>
              <w:right w:val="nil"/>
            </w:tcBorders>
            <w:shd w:val="clear" w:color="auto" w:fill="FFFFFF"/>
            <w:tcMar>
              <w:top w:w="120" w:type="dxa"/>
              <w:left w:w="75" w:type="dxa"/>
              <w:bottom w:w="120" w:type="dxa"/>
              <w:right w:w="75" w:type="dxa"/>
            </w:tcMar>
            <w:vAlign w:val="center"/>
          </w:tcPr>
          <w:p w14:paraId="573942E6" w14:textId="77777777" w:rsidR="00826E2F" w:rsidRPr="00826E2F" w:rsidRDefault="00826E2F" w:rsidP="00956CE4">
            <w:pPr>
              <w:spacing w:after="0"/>
              <w:ind w:left="150" w:right="150"/>
              <w:rPr>
                <w:rFonts w:eastAsia="Times New Roman" w:cs="Times New Roman"/>
                <w:color w:val="333333"/>
                <w:sz w:val="22"/>
                <w:lang w:eastAsia="es-MX"/>
              </w:rPr>
            </w:pPr>
            <w:r w:rsidRPr="00826E2F">
              <w:rPr>
                <w:rFonts w:eastAsia="Times New Roman" w:cs="Times New Roman"/>
                <w:color w:val="333333"/>
                <w:sz w:val="22"/>
                <w:lang w:eastAsia="es-MX"/>
              </w:rPr>
              <w:t>Score PSQI</w:t>
            </w:r>
          </w:p>
        </w:tc>
        <w:tc>
          <w:tcPr>
            <w:tcW w:w="2347" w:type="dxa"/>
            <w:tcBorders>
              <w:top w:val="single" w:sz="6" w:space="0" w:color="D3D3D3"/>
              <w:left w:val="nil"/>
              <w:right w:val="nil"/>
            </w:tcBorders>
            <w:shd w:val="clear" w:color="auto" w:fill="FFFFFF"/>
            <w:tcMar>
              <w:top w:w="120" w:type="dxa"/>
              <w:left w:w="75" w:type="dxa"/>
              <w:bottom w:w="120" w:type="dxa"/>
              <w:right w:w="75" w:type="dxa"/>
            </w:tcMar>
            <w:vAlign w:val="center"/>
          </w:tcPr>
          <w:p w14:paraId="4AC854AF"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7 (4)</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tcPr>
          <w:p w14:paraId="0265A355"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8 (6)</w:t>
            </w:r>
          </w:p>
        </w:tc>
        <w:tc>
          <w:tcPr>
            <w:tcW w:w="1685" w:type="dxa"/>
            <w:tcBorders>
              <w:top w:val="single" w:sz="6" w:space="0" w:color="D3D3D3"/>
              <w:left w:val="nil"/>
              <w:right w:val="nil"/>
            </w:tcBorders>
            <w:shd w:val="clear" w:color="auto" w:fill="FFFFFF"/>
            <w:tcMar>
              <w:top w:w="120" w:type="dxa"/>
              <w:left w:w="75" w:type="dxa"/>
              <w:bottom w:w="120" w:type="dxa"/>
              <w:right w:w="75" w:type="dxa"/>
            </w:tcMar>
            <w:vAlign w:val="center"/>
          </w:tcPr>
          <w:p w14:paraId="10379A9F"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8.5 (6)</w:t>
            </w:r>
          </w:p>
        </w:tc>
        <w:tc>
          <w:tcPr>
            <w:tcW w:w="2215" w:type="dxa"/>
            <w:tcBorders>
              <w:top w:val="single" w:sz="6" w:space="0" w:color="D3D3D3"/>
              <w:left w:val="nil"/>
              <w:right w:val="nil"/>
            </w:tcBorders>
            <w:shd w:val="clear" w:color="auto" w:fill="FFFFFF"/>
            <w:tcMar>
              <w:top w:w="120" w:type="dxa"/>
              <w:left w:w="75" w:type="dxa"/>
              <w:bottom w:w="120" w:type="dxa"/>
              <w:right w:w="75" w:type="dxa"/>
            </w:tcMar>
            <w:vAlign w:val="center"/>
          </w:tcPr>
          <w:p w14:paraId="403375B8"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8 (5)</w:t>
            </w:r>
          </w:p>
        </w:tc>
        <w:tc>
          <w:tcPr>
            <w:tcW w:w="1234" w:type="dxa"/>
            <w:tcBorders>
              <w:top w:val="single" w:sz="6" w:space="0" w:color="D3D3D3"/>
              <w:left w:val="nil"/>
              <w:right w:val="nil"/>
            </w:tcBorders>
            <w:shd w:val="clear" w:color="auto" w:fill="FFFFFF"/>
            <w:tcMar>
              <w:top w:w="120" w:type="dxa"/>
              <w:left w:w="75" w:type="dxa"/>
              <w:bottom w:w="120" w:type="dxa"/>
              <w:right w:w="75" w:type="dxa"/>
            </w:tcMar>
            <w:vAlign w:val="center"/>
          </w:tcPr>
          <w:p w14:paraId="1137E7EB" w14:textId="77777777" w:rsidR="00826E2F" w:rsidRPr="00826E2F" w:rsidRDefault="00826E2F" w:rsidP="00956CE4">
            <w:pPr>
              <w:spacing w:after="0"/>
              <w:ind w:left="150" w:right="150"/>
              <w:jc w:val="center"/>
              <w:rPr>
                <w:rFonts w:eastAsia="Times New Roman" w:cs="Times New Roman"/>
                <w:color w:val="333333"/>
                <w:sz w:val="22"/>
                <w:lang w:eastAsia="es-MX"/>
              </w:rPr>
            </w:pPr>
            <w:r w:rsidRPr="00826E2F">
              <w:rPr>
                <w:rFonts w:eastAsia="Times New Roman" w:cs="Times New Roman"/>
                <w:color w:val="333333"/>
                <w:sz w:val="22"/>
                <w:lang w:eastAsia="es-MX"/>
              </w:rPr>
              <w:t>0.519</w:t>
            </w:r>
            <w:r w:rsidRPr="00826E2F">
              <w:rPr>
                <w:rFonts w:eastAsia="Times New Roman" w:cs="Times New Roman"/>
                <w:color w:val="333333"/>
                <w:sz w:val="22"/>
                <w:vertAlign w:val="superscript"/>
                <w:lang w:eastAsia="es-MX"/>
              </w:rPr>
              <w:t>b</w:t>
            </w:r>
          </w:p>
        </w:tc>
      </w:tr>
    </w:tbl>
    <w:p w14:paraId="3A9B84B2" w14:textId="77777777" w:rsidR="00826E2F" w:rsidRPr="00826E2F" w:rsidRDefault="00826E2F" w:rsidP="00826E2F">
      <w:pPr>
        <w:pStyle w:val="Textoindependiente"/>
        <w:rPr>
          <w:rFonts w:cs="Times New Roman"/>
          <w:szCs w:val="24"/>
        </w:rPr>
      </w:pPr>
      <w:r w:rsidRPr="00826E2F">
        <w:rPr>
          <w:rFonts w:cs="Times New Roman"/>
          <w:szCs w:val="24"/>
        </w:rPr>
        <w:t xml:space="preserve">Values are presented by age range as </w:t>
      </w:r>
      <w:proofErr w:type="spellStart"/>
      <w:r w:rsidRPr="00826E2F">
        <w:rPr>
          <w:rFonts w:cs="Times New Roman"/>
          <w:i/>
          <w:iCs/>
          <w:szCs w:val="24"/>
        </w:rPr>
        <w:t>Mdn</w:t>
      </w:r>
      <w:proofErr w:type="spellEnd"/>
      <w:r w:rsidRPr="00826E2F">
        <w:rPr>
          <w:rFonts w:cs="Times New Roman"/>
          <w:szCs w:val="24"/>
        </w:rPr>
        <w:t xml:space="preserve"> (</w:t>
      </w:r>
      <w:r w:rsidRPr="00826E2F">
        <w:rPr>
          <w:rFonts w:cs="Times New Roman"/>
          <w:i/>
          <w:iCs/>
          <w:szCs w:val="24"/>
        </w:rPr>
        <w:t>IQR</w:t>
      </w:r>
      <w:r w:rsidRPr="00826E2F">
        <w:rPr>
          <w:rFonts w:cs="Times New Roman"/>
          <w:szCs w:val="24"/>
        </w:rPr>
        <w:t xml:space="preserve">) for BAI and PSQI scores. For the variables sex and groups (CZ, in confinement; UZ, unconfinement), they are defined as n (%). The p-value of each variable corresponds to Pearson's </w:t>
      </w:r>
      <m:oMath>
        <m:sSup>
          <m:sSupPr>
            <m:ctrlPr>
              <w:rPr>
                <w:rFonts w:ascii="Cambria Math" w:hAnsi="Cambria Math" w:cs="Times New Roman"/>
                <w:szCs w:val="24"/>
              </w:rPr>
            </m:ctrlPr>
          </m:sSupPr>
          <m:e>
            <m:r>
              <w:rPr>
                <w:rFonts w:ascii="Cambria Math" w:hAnsi="Cambria Math" w:cs="Times New Roman"/>
                <w:szCs w:val="24"/>
              </w:rPr>
              <m:t>χ</m:t>
            </m:r>
          </m:e>
          <m:sup>
            <m:r>
              <w:rPr>
                <w:rFonts w:ascii="Cambria Math" w:hAnsi="Cambria Math" w:cs="Times New Roman"/>
                <w:szCs w:val="24"/>
              </w:rPr>
              <m:t>2</m:t>
            </m:r>
          </m:sup>
        </m:sSup>
      </m:oMath>
      <w:r w:rsidRPr="00826E2F">
        <w:rPr>
          <w:rFonts w:cs="Times New Roman"/>
          <w:szCs w:val="24"/>
        </w:rPr>
        <w:t xml:space="preserve"> test; </w:t>
      </w:r>
      <w:r w:rsidRPr="00826E2F">
        <w:rPr>
          <w:rFonts w:cs="Times New Roman"/>
          <w:i/>
          <w:iCs/>
          <w:szCs w:val="24"/>
        </w:rPr>
        <w:t>Wilcoxon</w:t>
      </w:r>
      <w:r w:rsidRPr="00826E2F">
        <w:rPr>
          <w:rFonts w:cs="Times New Roman"/>
          <w:szCs w:val="24"/>
        </w:rPr>
        <w:t xml:space="preserve"> rank-sum test; x, indicates </w:t>
      </w:r>
      <w:r w:rsidRPr="00826E2F">
        <w:rPr>
          <w:rFonts w:cs="Times New Roman"/>
          <w:i/>
          <w:iCs/>
          <w:szCs w:val="24"/>
        </w:rPr>
        <w:t>p</w:t>
      </w:r>
      <w:r w:rsidRPr="00826E2F">
        <w:rPr>
          <w:rFonts w:cs="Times New Roman"/>
          <w:szCs w:val="24"/>
        </w:rPr>
        <w:t xml:space="preserve"> &lt; 0.05, compared to the other groups; y, indicates </w:t>
      </w:r>
      <w:r w:rsidRPr="00826E2F">
        <w:rPr>
          <w:rFonts w:cs="Times New Roman"/>
          <w:i/>
          <w:iCs/>
          <w:szCs w:val="24"/>
        </w:rPr>
        <w:t>p</w:t>
      </w:r>
      <w:r w:rsidRPr="00826E2F">
        <w:rPr>
          <w:rFonts w:cs="Times New Roman"/>
          <w:szCs w:val="24"/>
        </w:rPr>
        <w:t xml:space="preserve"> &lt; 0.05 compare to &gt;50; </w:t>
      </w:r>
      <w:proofErr w:type="spellStart"/>
      <w:r w:rsidRPr="00826E2F">
        <w:rPr>
          <w:rFonts w:cs="Times New Roman"/>
          <w:szCs w:val="24"/>
        </w:rPr>
        <w:t>yo</w:t>
      </w:r>
      <w:proofErr w:type="spellEnd"/>
      <w:r w:rsidRPr="00826E2F">
        <w:rPr>
          <w:rFonts w:cs="Times New Roman"/>
          <w:szCs w:val="24"/>
        </w:rPr>
        <w:t>: years old.</w:t>
      </w:r>
      <w:r w:rsidRPr="00826E2F">
        <w:rPr>
          <w:rFonts w:cs="Times New Roman"/>
          <w:szCs w:val="24"/>
        </w:rPr>
        <w:br w:type="page"/>
      </w:r>
    </w:p>
    <w:p w14:paraId="309BE7C0" w14:textId="77777777" w:rsidR="00826E2F" w:rsidRDefault="00826E2F" w:rsidP="006B2D5B">
      <w:pPr>
        <w:rPr>
          <w:rFonts w:cs="Times New Roman"/>
          <w:szCs w:val="24"/>
        </w:rPr>
        <w:sectPr w:rsidR="00826E2F" w:rsidSect="00826E2F">
          <w:pgSz w:w="15840" w:h="12240" w:orient="landscape"/>
          <w:pgMar w:top="1179" w:right="1140" w:bottom="1281" w:left="1140" w:header="284" w:footer="510" w:gutter="0"/>
          <w:lnNumType w:countBy="1" w:restart="continuous"/>
          <w:cols w:space="720"/>
          <w:titlePg/>
          <w:docGrid w:linePitch="360"/>
        </w:sectPr>
      </w:pPr>
    </w:p>
    <w:p w14:paraId="2C513C95" w14:textId="74906A34" w:rsidR="00826E2F" w:rsidRDefault="00826E2F" w:rsidP="006B2D5B">
      <w:pPr>
        <w:rPr>
          <w:rFonts w:cs="Times New Roman"/>
          <w:szCs w:val="24"/>
        </w:rPr>
      </w:pPr>
      <w:r>
        <w:rPr>
          <w:noProof/>
        </w:rPr>
        <w:lastRenderedPageBreak/>
        <w:drawing>
          <wp:inline distT="0" distB="0" distL="0" distR="0" wp14:anchorId="52DB47D3" wp14:editId="415F497C">
            <wp:extent cx="5600700" cy="420052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600700" cy="4200525"/>
                    </a:xfrm>
                    <a:prstGeom prst="rect">
                      <a:avLst/>
                    </a:prstGeom>
                    <a:noFill/>
                    <a:ln w="9525">
                      <a:noFill/>
                      <a:headEnd/>
                      <a:tailEnd/>
                    </a:ln>
                  </pic:spPr>
                </pic:pic>
              </a:graphicData>
            </a:graphic>
          </wp:inline>
        </w:drawing>
      </w:r>
    </w:p>
    <w:p w14:paraId="1947B23E" w14:textId="77777777" w:rsidR="00826E2F" w:rsidRPr="00826E2F" w:rsidRDefault="00826E2F" w:rsidP="00826E2F">
      <w:pPr>
        <w:pStyle w:val="Textoindependiente"/>
        <w:rPr>
          <w:rFonts w:cs="Times New Roman"/>
          <w:szCs w:val="24"/>
        </w:rPr>
      </w:pPr>
      <w:r w:rsidRPr="00826E2F">
        <w:rPr>
          <w:rFonts w:cs="Times New Roman"/>
          <w:b/>
          <w:bCs/>
          <w:szCs w:val="24"/>
        </w:rPr>
        <w:t>Figure 2</w:t>
      </w:r>
      <w:r w:rsidRPr="00826E2F">
        <w:rPr>
          <w:rFonts w:cs="Times New Roman"/>
          <w:szCs w:val="24"/>
        </w:rPr>
        <w:t xml:space="preserve">. Scatter plot between </w:t>
      </w:r>
      <m:oMath>
        <m:rad>
          <m:radPr>
            <m:degHide m:val="1"/>
            <m:ctrlPr>
              <w:rPr>
                <w:rFonts w:ascii="Cambria Math" w:hAnsi="Cambria Math" w:cs="Times New Roman"/>
                <w:szCs w:val="24"/>
              </w:rPr>
            </m:ctrlPr>
          </m:radPr>
          <m:deg/>
          <m:e>
            <m:r>
              <w:rPr>
                <w:rFonts w:ascii="Cambria Math" w:hAnsi="Cambria Math" w:cs="Times New Roman"/>
                <w:szCs w:val="24"/>
              </w:rPr>
              <m:t>PSQI</m:t>
            </m:r>
          </m:e>
        </m:rad>
      </m:oMath>
      <w:r w:rsidRPr="00826E2F">
        <w:rPr>
          <w:rFonts w:cs="Times New Roman"/>
          <w:szCs w:val="24"/>
        </w:rPr>
        <w:t xml:space="preserve"> and </w:t>
      </w:r>
      <m:oMath>
        <m:rad>
          <m:radPr>
            <m:degHide m:val="1"/>
            <m:ctrlPr>
              <w:rPr>
                <w:rFonts w:ascii="Cambria Math" w:hAnsi="Cambria Math" w:cs="Times New Roman"/>
                <w:szCs w:val="24"/>
              </w:rPr>
            </m:ctrlPr>
          </m:radPr>
          <m:deg/>
          <m:e>
            <m:r>
              <w:rPr>
                <w:rFonts w:ascii="Cambria Math" w:hAnsi="Cambria Math" w:cs="Times New Roman"/>
                <w:szCs w:val="24"/>
              </w:rPr>
              <m:t>BAI</m:t>
            </m:r>
          </m:e>
        </m:rad>
      </m:oMath>
      <w:r w:rsidRPr="00826E2F">
        <w:rPr>
          <w:rFonts w:cs="Times New Roman"/>
          <w:szCs w:val="24"/>
        </w:rPr>
        <w:t xml:space="preserve"> with superposition of weighted local regression lines (LOESS), with schematization of the marginal distribution using box plots, both for CZ and UZ. The size of the points represents the number of observations at each point.</w:t>
      </w:r>
    </w:p>
    <w:p w14:paraId="634737D0" w14:textId="77777777" w:rsidR="00826E2F" w:rsidRPr="0088513A" w:rsidRDefault="00826E2F" w:rsidP="006B2D5B">
      <w:pPr>
        <w:rPr>
          <w:rFonts w:cs="Times New Roman"/>
          <w:szCs w:val="24"/>
        </w:rPr>
      </w:pPr>
    </w:p>
    <w:sectPr w:rsidR="00826E2F" w:rsidRPr="0088513A" w:rsidSect="00826E2F">
      <w:pgSz w:w="12240" w:h="15840"/>
      <w:pgMar w:top="1140" w:right="1179" w:bottom="1140" w:left="1281" w:header="284"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Caren" w:date="2022-03-03T00:01:00Z" w:initials="C">
    <w:p w14:paraId="18B56462" w14:textId="7E93F557" w:rsidR="00826E2F" w:rsidRPr="00826E2F" w:rsidRDefault="00826E2F">
      <w:pPr>
        <w:pStyle w:val="Textocomentario"/>
        <w:rPr>
          <w:lang w:val="es-CL"/>
        </w:rPr>
      </w:pPr>
      <w:r>
        <w:rPr>
          <w:rStyle w:val="Refdecomentario"/>
        </w:rPr>
        <w:annotationRef/>
      </w:r>
      <w:proofErr w:type="gramStart"/>
      <w:r w:rsidRPr="00826E2F">
        <w:rPr>
          <w:lang w:val="es-CL"/>
        </w:rPr>
        <w:t xml:space="preserve">Se me ocurrió redactor así lo </w:t>
      </w:r>
      <w:r>
        <w:rPr>
          <w:lang w:val="es-CL"/>
        </w:rPr>
        <w:t>que pedía el proyecto hábitat, que opinan?</w:t>
      </w:r>
      <w:proofErr w:type="gramEnd"/>
    </w:p>
  </w:comment>
  <w:comment w:id="10" w:author="Caren" w:date="2022-03-02T12:02:00Z" w:initials="C">
    <w:p w14:paraId="05A73067" w14:textId="45C6A412" w:rsidR="0048031B" w:rsidRPr="0048031B" w:rsidRDefault="0048031B">
      <w:pPr>
        <w:pStyle w:val="Textocomentario"/>
        <w:rPr>
          <w:lang w:val="es-CL"/>
        </w:rPr>
      </w:pPr>
      <w:r>
        <w:rPr>
          <w:rStyle w:val="Refdecomentario"/>
        </w:rPr>
        <w:annotationRef/>
      </w:r>
      <w:r w:rsidRPr="0048031B">
        <w:rPr>
          <w:lang w:val="es-CL"/>
        </w:rPr>
        <w:t>Falta complet</w:t>
      </w:r>
      <w:r>
        <w:rPr>
          <w:lang w:val="es-CL"/>
        </w:rPr>
        <w:t xml:space="preserve">ar la contribución de los demás autores. </w:t>
      </w:r>
    </w:p>
  </w:comment>
  <w:comment w:id="56" w:author="Caren" w:date="2022-03-02T12:04:00Z" w:initials="C">
    <w:p w14:paraId="0E3DE7E0" w14:textId="6F8C7A5C" w:rsidR="007B2728" w:rsidRDefault="007B2728">
      <w:pPr>
        <w:pStyle w:val="Textocomentario"/>
      </w:pPr>
      <w:r>
        <w:rPr>
          <w:rStyle w:val="Refdecomentario"/>
        </w:rPr>
        <w:annotationRef/>
      </w:r>
      <w:r>
        <w:t xml:space="preserve">Falta </w:t>
      </w:r>
      <w:proofErr w:type="spellStart"/>
      <w:r>
        <w:t>completar</w:t>
      </w:r>
      <w:proofErr w:type="spellEnd"/>
    </w:p>
  </w:comment>
  <w:comment w:id="57" w:author="Caren" w:date="2022-03-03T00:09:00Z" w:initials="C">
    <w:p w14:paraId="687AC3DD" w14:textId="5FE6AA48" w:rsidR="00BD1A94" w:rsidRPr="00BD1A94" w:rsidRDefault="00BD1A94">
      <w:pPr>
        <w:pStyle w:val="Textocomentario"/>
        <w:rPr>
          <w:lang w:val="es-CL"/>
        </w:rPr>
      </w:pPr>
      <w:r>
        <w:rPr>
          <w:rStyle w:val="Refdecomentario"/>
        </w:rPr>
        <w:annotationRef/>
      </w:r>
      <w:r w:rsidRPr="00BD1A94">
        <w:rPr>
          <w:lang w:val="es-CL"/>
        </w:rPr>
        <w:t xml:space="preserve">Las figuras las necesitamos en </w:t>
      </w:r>
      <w:proofErr w:type="spellStart"/>
      <w:r w:rsidRPr="00BD1A94">
        <w:rPr>
          <w:lang w:val="es-CL"/>
        </w:rPr>
        <w:t>pdf</w:t>
      </w:r>
      <w:proofErr w:type="spellEnd"/>
      <w:r>
        <w:rPr>
          <w:lang w:val="es-CL"/>
        </w:rPr>
        <w:t xml:space="preserve"> y podemos pasarlas a color</w:t>
      </w:r>
    </w:p>
    <w:p w14:paraId="3019981D" w14:textId="34BA41CA" w:rsidR="00BD1A94" w:rsidRPr="00BD1A94" w:rsidRDefault="00BD1A94">
      <w:pPr>
        <w:pStyle w:val="Textocomentario"/>
        <w:rPr>
          <w:lang w:val="es-CL"/>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B56462" w15:done="0"/>
  <w15:commentEx w15:paraId="05A73067" w15:done="0"/>
  <w15:commentEx w15:paraId="0E3DE7E0" w15:done="0"/>
  <w15:commentEx w15:paraId="301998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83CB" w16cex:dateUtc="2022-03-03T03:01:00Z"/>
  <w16cex:commentExtensible w16cex:durableId="25C9DB4F" w16cex:dateUtc="2022-03-02T15:02:00Z"/>
  <w16cex:commentExtensible w16cex:durableId="25C9DBC1" w16cex:dateUtc="2022-03-02T15:04:00Z"/>
  <w16cex:commentExtensible w16cex:durableId="25CA85A3" w16cex:dateUtc="2022-03-03T0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B56462" w16cid:durableId="25CA83CB"/>
  <w16cid:commentId w16cid:paraId="05A73067" w16cid:durableId="25C9DB4F"/>
  <w16cid:commentId w16cid:paraId="0E3DE7E0" w16cid:durableId="25C9DBC1"/>
  <w16cid:commentId w16cid:paraId="3019981D" w16cid:durableId="25CA85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2E029" w14:textId="77777777" w:rsidR="00054562" w:rsidRDefault="00054562" w:rsidP="00117666">
      <w:pPr>
        <w:spacing w:after="0"/>
      </w:pPr>
      <w:r>
        <w:separator/>
      </w:r>
    </w:p>
  </w:endnote>
  <w:endnote w:type="continuationSeparator" w:id="0">
    <w:p w14:paraId="2BFFA4B2" w14:textId="77777777" w:rsidR="00054562" w:rsidRDefault="00054562"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3D87" w14:textId="7980A587" w:rsidR="00686C9D" w:rsidRPr="00577C4C" w:rsidRDefault="00C52A7B">
    <w:pPr>
      <w:pStyle w:val="Piedepgina"/>
      <w:rPr>
        <w:color w:val="C00000"/>
        <w:szCs w:val="24"/>
      </w:rPr>
    </w:pPr>
    <w:r>
      <w:rPr>
        <w:noProof/>
        <w:lang w:val="en-GB" w:eastAsia="en-GB"/>
      </w:rPr>
      <mc:AlternateContent>
        <mc:Choice Requires="wps">
          <w:drawing>
            <wp:anchor distT="0" distB="0" distL="114300" distR="114300" simplePos="0" relativeHeight="251665408" behindDoc="0" locked="0" layoutInCell="1" allowOverlap="1" wp14:anchorId="51D4B8BD" wp14:editId="575B1817">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Piedepgina"/>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1D4B8BD" id="_x0000_t202" coordsize="21600,21600" o:spt="202" path="m,l,21600r21600,l21600,xe">
              <v:stroke joinstyle="miter"/>
              <v:path gradientshapeok="t" o:connecttype="rect"/>
            </v:shapetype>
            <v:shape id="Text Box 1" o:spid="_x0000_s1026"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" filled="f" stroked="f" strokeweight=".5pt">
              <v:textbox style="mso-fit-shape-to-text:t">
                <w:txbxContent>
                  <w:p w14:paraId="214951C5" w14:textId="77777777" w:rsidR="00686C9D" w:rsidRPr="00577C4C" w:rsidRDefault="00C52A7B">
                    <w:pPr>
                      <w:pStyle w:val="Piedepgina"/>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BFF2" w14:textId="77777777" w:rsidR="00686C9D" w:rsidRPr="00577C4C" w:rsidRDefault="00C52A7B">
    <w:pPr>
      <w:pStyle w:val="Piedepgina"/>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Piedepgina"/>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7"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" filled="f" stroked="f" strokeweight=".5pt">
              <v:textbox style="mso-fit-shape-to-text:t">
                <w:txbxContent>
                  <w:p w14:paraId="74D070C5" w14:textId="77777777" w:rsidR="00686C9D" w:rsidRPr="00577C4C" w:rsidRDefault="00C52A7B">
                    <w:pPr>
                      <w:pStyle w:val="Piedepgina"/>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AF376" w14:textId="77777777" w:rsidR="00054562" w:rsidRDefault="00054562" w:rsidP="00117666">
      <w:pPr>
        <w:spacing w:after="0"/>
      </w:pPr>
      <w:r>
        <w:separator/>
      </w:r>
    </w:p>
  </w:footnote>
  <w:footnote w:type="continuationSeparator" w:id="0">
    <w:p w14:paraId="32BC9753" w14:textId="77777777" w:rsidR="00054562" w:rsidRDefault="00054562"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3A34" w14:textId="77777777" w:rsidR="00686C9D" w:rsidRPr="007E3148" w:rsidRDefault="00C52A7B" w:rsidP="00A53000">
    <w:pPr>
      <w:pStyle w:val="Encabezado"/>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A4BC" w14:textId="77777777" w:rsidR="00686C9D" w:rsidRPr="00A53000" w:rsidRDefault="00C52A7B" w:rsidP="00A53000">
    <w:pPr>
      <w:pStyle w:val="Encabezado"/>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F27F1" w14:textId="77777777" w:rsidR="00686C9D" w:rsidRDefault="005A1D84" w:rsidP="00A53000">
    <w:pPr>
      <w:pStyle w:val="Encabezado"/>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Ttulo1"/>
      <w:lvlText w:val="%1"/>
      <w:lvlJc w:val="left"/>
      <w:pPr>
        <w:tabs>
          <w:tab w:val="num" w:pos="567"/>
        </w:tabs>
        <w:ind w:left="567" w:hanging="567"/>
      </w:pPr>
      <w:rPr>
        <w:rFonts w:hint="default"/>
      </w:rPr>
    </w:lvl>
    <w:lvl w:ilvl="1">
      <w:start w:val="1"/>
      <w:numFmt w:val="decimal"/>
      <w:pStyle w:val="Ttulo2"/>
      <w:lvlText w:val="%1.%2"/>
      <w:lvlJc w:val="left"/>
      <w:pPr>
        <w:tabs>
          <w:tab w:val="num" w:pos="567"/>
        </w:tabs>
        <w:ind w:left="567" w:hanging="567"/>
      </w:pPr>
      <w:rPr>
        <w:rFonts w:hint="default"/>
      </w:rPr>
    </w:lvl>
    <w:lvl w:ilvl="2">
      <w:start w:val="1"/>
      <w:numFmt w:val="decimal"/>
      <w:pStyle w:val="Ttulo3"/>
      <w:lvlText w:val="%1.%2.%3"/>
      <w:lvlJc w:val="left"/>
      <w:pPr>
        <w:tabs>
          <w:tab w:val="num" w:pos="567"/>
        </w:tabs>
        <w:ind w:left="567" w:hanging="567"/>
      </w:pPr>
      <w:rPr>
        <w:rFonts w:hint="default"/>
      </w:rPr>
    </w:lvl>
    <w:lvl w:ilvl="3">
      <w:start w:val="1"/>
      <w:numFmt w:val="decimal"/>
      <w:pStyle w:val="Ttulo4"/>
      <w:lvlText w:val="%1.%2.%3.%4"/>
      <w:lvlJc w:val="left"/>
      <w:pPr>
        <w:tabs>
          <w:tab w:val="num" w:pos="567"/>
        </w:tabs>
        <w:ind w:left="567" w:hanging="567"/>
      </w:pPr>
      <w:rPr>
        <w:rFonts w:hint="default"/>
      </w:rPr>
    </w:lvl>
    <w:lvl w:ilvl="4">
      <w:start w:val="1"/>
      <w:numFmt w:val="decimal"/>
      <w:pStyle w:val="Ttulo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Prrafodelista"/>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Ttulo1"/>
        <w:lvlText w:val="%1"/>
        <w:lvlJc w:val="left"/>
        <w:pPr>
          <w:tabs>
            <w:tab w:val="num" w:pos="567"/>
          </w:tabs>
          <w:ind w:left="567" w:hanging="567"/>
        </w:pPr>
        <w:rPr>
          <w:rFonts w:hint="default"/>
        </w:rPr>
      </w:lvl>
    </w:lvlOverride>
    <w:lvlOverride w:ilvl="1">
      <w:lvl w:ilvl="1">
        <w:start w:val="1"/>
        <w:numFmt w:val="decimal"/>
        <w:pStyle w:val="Ttulo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Ttulo1"/>
        <w:lvlText w:val="%1"/>
        <w:lvlJc w:val="left"/>
        <w:pPr>
          <w:tabs>
            <w:tab w:val="num" w:pos="567"/>
          </w:tabs>
          <w:ind w:left="567" w:hanging="567"/>
        </w:pPr>
      </w:lvl>
    </w:lvlOverride>
    <w:lvlOverride w:ilvl="1">
      <w:startOverride w:val="1"/>
      <w:lvl w:ilvl="1">
        <w:start w:val="1"/>
        <w:numFmt w:val="decimal"/>
        <w:pStyle w:val="Ttulo2"/>
        <w:lvlText w:val="%1.%2"/>
        <w:lvlJc w:val="left"/>
        <w:pPr>
          <w:tabs>
            <w:tab w:val="num" w:pos="567"/>
          </w:tabs>
          <w:ind w:left="567" w:hanging="567"/>
        </w:pPr>
      </w:lvl>
    </w:lvlOverride>
    <w:lvlOverride w:ilvl="2">
      <w:startOverride w:val="1"/>
      <w:lvl w:ilvl="2">
        <w:start w:val="1"/>
        <w:numFmt w:val="decimal"/>
        <w:pStyle w:val="Ttulo3"/>
        <w:lvlText w:val=""/>
        <w:lvlJc w:val="left"/>
      </w:lvl>
    </w:lvlOverride>
    <w:lvlOverride w:ilvl="3">
      <w:startOverride w:val="1"/>
      <w:lvl w:ilvl="3">
        <w:start w:val="1"/>
        <w:numFmt w:val="decimal"/>
        <w:pStyle w:val="Ttulo4"/>
        <w:lvlText w:val=""/>
        <w:lvlJc w:val="left"/>
      </w:lvl>
    </w:lvlOverride>
    <w:lvlOverride w:ilvl="4">
      <w:startOverride w:val="1"/>
      <w:lvl w:ilvl="4">
        <w:start w:val="1"/>
        <w:numFmt w:val="decimal"/>
        <w:pStyle w:val="Ttulo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3"/>
    <w:lvlOverride w:ilvl="0">
      <w:lvl w:ilvl="0">
        <w:start w:val="1"/>
        <w:numFmt w:val="decimal"/>
        <w:pStyle w:val="Ttulo1"/>
        <w:lvlText w:val="%1"/>
        <w:lvlJc w:val="left"/>
        <w:pPr>
          <w:tabs>
            <w:tab w:val="num" w:pos="567"/>
          </w:tabs>
          <w:ind w:left="567" w:hanging="567"/>
        </w:pPr>
        <w:rPr>
          <w:rFonts w:hint="default"/>
        </w:rPr>
      </w:lvl>
    </w:lvlOverride>
    <w:lvlOverride w:ilvl="1">
      <w:lvl w:ilvl="1">
        <w:start w:val="1"/>
        <w:numFmt w:val="decimal"/>
        <w:pStyle w:val="Ttulo2"/>
        <w:lvlText w:val="%1.%2"/>
        <w:lvlJc w:val="left"/>
        <w:pPr>
          <w:tabs>
            <w:tab w:val="num" w:pos="567"/>
          </w:tabs>
          <w:ind w:left="567" w:hanging="567"/>
        </w:pPr>
        <w:rPr>
          <w:rFonts w:hint="default"/>
        </w:rPr>
      </w:lvl>
    </w:lvlOverride>
    <w:lvlOverride w:ilvl="2">
      <w:lvl w:ilvl="2">
        <w:start w:val="1"/>
        <w:numFmt w:val="decimal"/>
        <w:pStyle w:val="Ttulo3"/>
        <w:lvlText w:val=""/>
        <w:lvlJc w:val="left"/>
      </w:lvl>
    </w:lvlOverride>
    <w:lvlOverride w:ilvl="3">
      <w:lvl w:ilvl="3">
        <w:start w:val="1"/>
        <w:numFmt w:val="decimal"/>
        <w:pStyle w:val="Ttulo4"/>
        <w:lvlText w:val=""/>
        <w:lvlJc w:val="left"/>
      </w:lvl>
    </w:lvlOverride>
    <w:lvlOverride w:ilvl="4">
      <w:lvl w:ilvl="4">
        <w:start w:val="1"/>
        <w:numFmt w:val="decimal"/>
        <w:pStyle w:val="Ttulo5"/>
        <w:lvlText w:val=""/>
        <w:lvlJc w:val="left"/>
      </w:lvl>
    </w:lvlOverride>
    <w:lvlOverride w:ilvl="5">
      <w:lvl w:ilvl="5">
        <w:start w:val="1"/>
        <w:numFmt w:val="decimal"/>
        <w:lvlText w:val=""/>
        <w:lvlJc w:val="left"/>
      </w:lvl>
    </w:lvlOverride>
    <w:lvlOverride w:ilvl="6">
      <w:lvl w:ilvl="6">
        <w:start w:val="3"/>
        <w:numFmt w:val="decimal"/>
        <w:lvlText w:val=""/>
        <w:lvlJc w:val="left"/>
      </w:lvl>
    </w:lvlOverride>
  </w:num>
  <w:num w:numId="24">
    <w:abstractNumId w:val="3"/>
    <w:lvlOverride w:ilvl="0">
      <w:lvl w:ilvl="0">
        <w:start w:val="1"/>
        <w:numFmt w:val="decimal"/>
        <w:pStyle w:val="Ttulo1"/>
        <w:lvlText w:val="%1"/>
        <w:lvlJc w:val="left"/>
        <w:pPr>
          <w:tabs>
            <w:tab w:val="num" w:pos="567"/>
          </w:tabs>
          <w:ind w:left="567" w:hanging="567"/>
        </w:pPr>
        <w:rPr>
          <w:rFonts w:hint="default"/>
        </w:rPr>
      </w:lvl>
    </w:lvlOverride>
    <w:lvlOverride w:ilvl="1">
      <w:lvl w:ilvl="1">
        <w:start w:val="1"/>
        <w:numFmt w:val="decimal"/>
        <w:pStyle w:val="Ttulo2"/>
        <w:lvlText w:val="%1.%2"/>
        <w:lvlJc w:val="left"/>
        <w:pPr>
          <w:tabs>
            <w:tab w:val="num" w:pos="567"/>
          </w:tabs>
          <w:ind w:left="567" w:hanging="567"/>
        </w:pPr>
        <w:rPr>
          <w:rFonts w:hint="default"/>
        </w:rPr>
      </w:lvl>
    </w:lvlOverride>
    <w:lvlOverride w:ilvl="2">
      <w:lvl w:ilvl="2">
        <w:numFmt w:val="decimal"/>
        <w:pStyle w:val="Ttulo3"/>
        <w:lvlText w:val=""/>
        <w:lvlJc w:val="left"/>
      </w:lvl>
    </w:lvlOverride>
    <w:lvlOverride w:ilvl="3">
      <w:lvl w:ilvl="3">
        <w:numFmt w:val="decimal"/>
        <w:pStyle w:val="Ttulo4"/>
        <w:lvlText w:val=""/>
        <w:lvlJc w:val="left"/>
      </w:lvl>
    </w:lvlOverride>
    <w:lvlOverride w:ilvl="4">
      <w:lvl w:ilvl="4">
        <w:numFmt w:val="decimal"/>
        <w:pStyle w:val="Ttulo5"/>
        <w:lvlText w:val=""/>
        <w:lvlJc w:val="left"/>
      </w:lvl>
    </w:lvlOverride>
    <w:lvlOverride w:ilvl="5">
      <w:lvl w:ilvl="5">
        <w:numFmt w:val="decimal"/>
        <w:lvlText w:val=""/>
        <w:lvlJc w:val="left"/>
      </w:lvl>
    </w:lvlOverride>
    <w:lvlOverride w:ilvl="6">
      <w:lvl w:ilvl="6">
        <w:numFmt w:val="decimal"/>
        <w:lvlText w:val=""/>
        <w:lvlJc w:val="left"/>
      </w:lvl>
    </w:lvlOverride>
  </w:num>
  <w:num w:numId="25">
    <w:abstractNumId w:val="3"/>
    <w:lvlOverride w:ilvl="0">
      <w:lvl w:ilvl="0">
        <w:start w:val="10"/>
        <w:numFmt w:val="decimal"/>
        <w:pStyle w:val="Ttulo1"/>
        <w:lvlText w:val="%1"/>
        <w:lvlJc w:val="left"/>
        <w:pPr>
          <w:tabs>
            <w:tab w:val="num" w:pos="567"/>
          </w:tabs>
          <w:ind w:left="567" w:hanging="567"/>
        </w:pPr>
        <w:rPr>
          <w:rFonts w:hint="default"/>
        </w:rPr>
      </w:lvl>
    </w:lvlOverride>
  </w:num>
  <w:num w:numId="26">
    <w:abstractNumId w:val="3"/>
    <w:lvlOverride w:ilvl="0">
      <w:startOverride w:val="1"/>
      <w:lvl w:ilvl="0">
        <w:start w:val="1"/>
        <w:numFmt w:val="decimal"/>
        <w:pStyle w:val="Ttulo1"/>
        <w:lvlText w:val="%1"/>
        <w:lvlJc w:val="left"/>
        <w:pPr>
          <w:tabs>
            <w:tab w:val="num" w:pos="567"/>
          </w:tabs>
          <w:ind w:left="567" w:hanging="567"/>
        </w:pPr>
        <w:rPr>
          <w:rFonts w:hint="default"/>
        </w:rPr>
      </w:lvl>
    </w:lvlOverride>
    <w:lvlOverride w:ilvl="1">
      <w:startOverride w:val="1"/>
      <w:lvl w:ilvl="1">
        <w:start w:val="1"/>
        <w:numFmt w:val="decimal"/>
        <w:pStyle w:val="Ttulo2"/>
        <w:lvlText w:val="%1.%2"/>
        <w:lvlJc w:val="left"/>
        <w:pPr>
          <w:tabs>
            <w:tab w:val="num" w:pos="567"/>
          </w:tabs>
          <w:ind w:left="567" w:hanging="567"/>
        </w:pPr>
        <w:rPr>
          <w:rFonts w:hint="default"/>
        </w:rPr>
      </w:lvl>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en">
    <w15:presenceInfo w15:providerId="Windows Live" w15:userId="6d5154c2d9acc7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821"/>
    <w:rsid w:val="00034304"/>
    <w:rsid w:val="00035434"/>
    <w:rsid w:val="0004555F"/>
    <w:rsid w:val="00045678"/>
    <w:rsid w:val="000458E4"/>
    <w:rsid w:val="00054562"/>
    <w:rsid w:val="00063D84"/>
    <w:rsid w:val="0006636D"/>
    <w:rsid w:val="00077D53"/>
    <w:rsid w:val="00081394"/>
    <w:rsid w:val="000B34BD"/>
    <w:rsid w:val="000C7E2A"/>
    <w:rsid w:val="000F4CFB"/>
    <w:rsid w:val="001136EE"/>
    <w:rsid w:val="00117666"/>
    <w:rsid w:val="001223A7"/>
    <w:rsid w:val="00134256"/>
    <w:rsid w:val="00147395"/>
    <w:rsid w:val="001552C9"/>
    <w:rsid w:val="00177D84"/>
    <w:rsid w:val="001964EF"/>
    <w:rsid w:val="001B1A2C"/>
    <w:rsid w:val="001D5C23"/>
    <w:rsid w:val="001F4C07"/>
    <w:rsid w:val="00220AEA"/>
    <w:rsid w:val="00226954"/>
    <w:rsid w:val="002629A3"/>
    <w:rsid w:val="00265660"/>
    <w:rsid w:val="00267D18"/>
    <w:rsid w:val="002868E2"/>
    <w:rsid w:val="002869C3"/>
    <w:rsid w:val="002936E4"/>
    <w:rsid w:val="00296B88"/>
    <w:rsid w:val="002B61CD"/>
    <w:rsid w:val="002C74CA"/>
    <w:rsid w:val="002F744D"/>
    <w:rsid w:val="00303DE6"/>
    <w:rsid w:val="00310124"/>
    <w:rsid w:val="003544FB"/>
    <w:rsid w:val="00365D63"/>
    <w:rsid w:val="0036793B"/>
    <w:rsid w:val="00372682"/>
    <w:rsid w:val="00376CC5"/>
    <w:rsid w:val="0038463F"/>
    <w:rsid w:val="0039693B"/>
    <w:rsid w:val="003A78EA"/>
    <w:rsid w:val="003D2F2D"/>
    <w:rsid w:val="00401590"/>
    <w:rsid w:val="00422C94"/>
    <w:rsid w:val="00433E09"/>
    <w:rsid w:val="004524D3"/>
    <w:rsid w:val="00463E3D"/>
    <w:rsid w:val="004645AE"/>
    <w:rsid w:val="00467CB2"/>
    <w:rsid w:val="0048031B"/>
    <w:rsid w:val="004D3E33"/>
    <w:rsid w:val="005250F2"/>
    <w:rsid w:val="005A1D84"/>
    <w:rsid w:val="005A70EA"/>
    <w:rsid w:val="005B7C86"/>
    <w:rsid w:val="005C3963"/>
    <w:rsid w:val="005C5E52"/>
    <w:rsid w:val="005D1840"/>
    <w:rsid w:val="005D35E4"/>
    <w:rsid w:val="005D7910"/>
    <w:rsid w:val="0062154F"/>
    <w:rsid w:val="00627BBE"/>
    <w:rsid w:val="00631A8C"/>
    <w:rsid w:val="00651CA2"/>
    <w:rsid w:val="00653D60"/>
    <w:rsid w:val="00660D05"/>
    <w:rsid w:val="00671D9A"/>
    <w:rsid w:val="00672A48"/>
    <w:rsid w:val="00673952"/>
    <w:rsid w:val="00681821"/>
    <w:rsid w:val="00686C9D"/>
    <w:rsid w:val="006B2D5B"/>
    <w:rsid w:val="006B361D"/>
    <w:rsid w:val="006B7D14"/>
    <w:rsid w:val="006D5B93"/>
    <w:rsid w:val="00725A7D"/>
    <w:rsid w:val="0073085C"/>
    <w:rsid w:val="00733784"/>
    <w:rsid w:val="00746505"/>
    <w:rsid w:val="00790BB3"/>
    <w:rsid w:val="00792043"/>
    <w:rsid w:val="00797EDD"/>
    <w:rsid w:val="007B0322"/>
    <w:rsid w:val="007B2728"/>
    <w:rsid w:val="007C0E3F"/>
    <w:rsid w:val="007C206C"/>
    <w:rsid w:val="007C5729"/>
    <w:rsid w:val="008111E4"/>
    <w:rsid w:val="00812C3A"/>
    <w:rsid w:val="0081301C"/>
    <w:rsid w:val="00817DD6"/>
    <w:rsid w:val="00826E2F"/>
    <w:rsid w:val="008629A9"/>
    <w:rsid w:val="0088513A"/>
    <w:rsid w:val="00893C19"/>
    <w:rsid w:val="008B2781"/>
    <w:rsid w:val="008D6C8D"/>
    <w:rsid w:val="008E2B54"/>
    <w:rsid w:val="008E4404"/>
    <w:rsid w:val="008E58C7"/>
    <w:rsid w:val="008F5021"/>
    <w:rsid w:val="00941522"/>
    <w:rsid w:val="00943573"/>
    <w:rsid w:val="009525C1"/>
    <w:rsid w:val="00971AD8"/>
    <w:rsid w:val="00971B61"/>
    <w:rsid w:val="00980C31"/>
    <w:rsid w:val="009955FF"/>
    <w:rsid w:val="00997293"/>
    <w:rsid w:val="009C223B"/>
    <w:rsid w:val="009D259D"/>
    <w:rsid w:val="00A50D9D"/>
    <w:rsid w:val="00A53000"/>
    <w:rsid w:val="00A545C6"/>
    <w:rsid w:val="00A652D0"/>
    <w:rsid w:val="00A75F87"/>
    <w:rsid w:val="00A8135B"/>
    <w:rsid w:val="00A95D8B"/>
    <w:rsid w:val="00AC0270"/>
    <w:rsid w:val="00AC3EA3"/>
    <w:rsid w:val="00AC792D"/>
    <w:rsid w:val="00B22E00"/>
    <w:rsid w:val="00B657B8"/>
    <w:rsid w:val="00B84920"/>
    <w:rsid w:val="00B8556A"/>
    <w:rsid w:val="00B8634C"/>
    <w:rsid w:val="00BD1A94"/>
    <w:rsid w:val="00C012A3"/>
    <w:rsid w:val="00C16F19"/>
    <w:rsid w:val="00C45249"/>
    <w:rsid w:val="00C52A7B"/>
    <w:rsid w:val="00C6324C"/>
    <w:rsid w:val="00C679AA"/>
    <w:rsid w:val="00C724CF"/>
    <w:rsid w:val="00C75291"/>
    <w:rsid w:val="00C75972"/>
    <w:rsid w:val="00C82792"/>
    <w:rsid w:val="00C948FD"/>
    <w:rsid w:val="00CB43D5"/>
    <w:rsid w:val="00CB57A5"/>
    <w:rsid w:val="00CC76F9"/>
    <w:rsid w:val="00CD066B"/>
    <w:rsid w:val="00CD46E2"/>
    <w:rsid w:val="00D00D0B"/>
    <w:rsid w:val="00D04B69"/>
    <w:rsid w:val="00D537FA"/>
    <w:rsid w:val="00D5547D"/>
    <w:rsid w:val="00D80D99"/>
    <w:rsid w:val="00D9503C"/>
    <w:rsid w:val="00DB4059"/>
    <w:rsid w:val="00DD73EF"/>
    <w:rsid w:val="00DE23E8"/>
    <w:rsid w:val="00E0128B"/>
    <w:rsid w:val="00E4045D"/>
    <w:rsid w:val="00E64E17"/>
    <w:rsid w:val="00EA3D3C"/>
    <w:rsid w:val="00EB1650"/>
    <w:rsid w:val="00EC7CC3"/>
    <w:rsid w:val="00F40990"/>
    <w:rsid w:val="00F41594"/>
    <w:rsid w:val="00F46494"/>
    <w:rsid w:val="00F558AB"/>
    <w:rsid w:val="00F61D89"/>
    <w:rsid w:val="00F86ABB"/>
    <w:rsid w:val="00FA018C"/>
    <w:rsid w:val="00FC78E5"/>
    <w:rsid w:val="00FD7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Ttulo1">
    <w:name w:val="heading 1"/>
    <w:basedOn w:val="Prrafodelista"/>
    <w:next w:val="Normal"/>
    <w:link w:val="Ttulo1Car"/>
    <w:uiPriority w:val="2"/>
    <w:qFormat/>
    <w:rsid w:val="00D80D99"/>
    <w:pPr>
      <w:numPr>
        <w:numId w:val="17"/>
      </w:numPr>
      <w:spacing w:before="240"/>
      <w:contextualSpacing w:val="0"/>
      <w:outlineLvl w:val="0"/>
    </w:pPr>
    <w:rPr>
      <w:b/>
    </w:rPr>
  </w:style>
  <w:style w:type="paragraph" w:styleId="Ttulo2">
    <w:name w:val="heading 2"/>
    <w:basedOn w:val="Ttulo1"/>
    <w:next w:val="Normal"/>
    <w:link w:val="Ttulo2Car"/>
    <w:uiPriority w:val="2"/>
    <w:qFormat/>
    <w:rsid w:val="00D80D99"/>
    <w:pPr>
      <w:numPr>
        <w:ilvl w:val="1"/>
      </w:numPr>
      <w:spacing w:after="200"/>
      <w:outlineLvl w:val="1"/>
    </w:pPr>
  </w:style>
  <w:style w:type="paragraph" w:styleId="Ttulo3">
    <w:name w:val="heading 3"/>
    <w:basedOn w:val="Normal"/>
    <w:next w:val="Normal"/>
    <w:link w:val="Ttulo3C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Ttulo4">
    <w:name w:val="heading 4"/>
    <w:basedOn w:val="Ttulo3"/>
    <w:next w:val="Normal"/>
    <w:link w:val="Ttulo4Car"/>
    <w:uiPriority w:val="2"/>
    <w:qFormat/>
    <w:rsid w:val="00D80D99"/>
    <w:pPr>
      <w:numPr>
        <w:ilvl w:val="3"/>
      </w:numPr>
      <w:outlineLvl w:val="3"/>
    </w:pPr>
    <w:rPr>
      <w:iCs/>
    </w:rPr>
  </w:style>
  <w:style w:type="paragraph" w:styleId="Ttulo5">
    <w:name w:val="heading 5"/>
    <w:basedOn w:val="Ttulo4"/>
    <w:next w:val="Normal"/>
    <w:link w:val="Ttulo5Car"/>
    <w:uiPriority w:val="2"/>
    <w:qFormat/>
    <w:rsid w:val="00D80D99"/>
    <w:pPr>
      <w:numPr>
        <w:ilvl w:val="4"/>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147395"/>
    <w:rPr>
      <w:rFonts w:ascii="Times New Roman" w:eastAsia="Cambria" w:hAnsi="Times New Roman" w:cs="Times New Roman"/>
      <w:b/>
      <w:sz w:val="24"/>
      <w:szCs w:val="24"/>
    </w:rPr>
  </w:style>
  <w:style w:type="character" w:customStyle="1" w:styleId="Ttulo2Car">
    <w:name w:val="Título 2 Car"/>
    <w:basedOn w:val="Fuentedeprrafopredeter"/>
    <w:link w:val="Ttulo2"/>
    <w:uiPriority w:val="2"/>
    <w:rsid w:val="00147395"/>
    <w:rPr>
      <w:rFonts w:ascii="Times New Roman" w:eastAsia="Cambria" w:hAnsi="Times New Roman" w:cs="Times New Roman"/>
      <w:b/>
      <w:sz w:val="24"/>
      <w:szCs w:val="24"/>
    </w:rPr>
  </w:style>
  <w:style w:type="character" w:styleId="nfasis">
    <w:name w:val="Emphasis"/>
    <w:basedOn w:val="Fuentedeprrafopredeter"/>
    <w:uiPriority w:val="20"/>
    <w:qFormat/>
    <w:rsid w:val="00C724CF"/>
    <w:rPr>
      <w:rFonts w:ascii="Times New Roman" w:hAnsi="Times New Roman"/>
      <w:i/>
      <w:iCs/>
    </w:rPr>
  </w:style>
  <w:style w:type="paragraph" w:styleId="Prrafodelista">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Textoennegrita">
    <w:name w:val="Strong"/>
    <w:basedOn w:val="Fuentedeprrafopredeter"/>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Encabezado">
    <w:name w:val="header"/>
    <w:basedOn w:val="Normal"/>
    <w:link w:val="EncabezadoCar"/>
    <w:uiPriority w:val="99"/>
    <w:unhideWhenUsed/>
    <w:rsid w:val="00A53000"/>
    <w:pPr>
      <w:tabs>
        <w:tab w:val="center" w:pos="4844"/>
        <w:tab w:val="right" w:pos="9689"/>
      </w:tabs>
    </w:pPr>
    <w:rPr>
      <w:b/>
    </w:rPr>
  </w:style>
  <w:style w:type="character" w:customStyle="1" w:styleId="EncabezadoCar">
    <w:name w:val="Encabezado Car"/>
    <w:basedOn w:val="Fuentedeprrafopredeter"/>
    <w:link w:val="Encabezado"/>
    <w:uiPriority w:val="99"/>
    <w:rsid w:val="00A53000"/>
    <w:rPr>
      <w:rFonts w:ascii="Times New Roman" w:hAnsi="Times New Roman"/>
      <w:b/>
      <w:sz w:val="24"/>
    </w:rPr>
  </w:style>
  <w:style w:type="paragraph" w:styleId="Piedepgina">
    <w:name w:val="footer"/>
    <w:basedOn w:val="Normal"/>
    <w:link w:val="PiedepginaCar"/>
    <w:uiPriority w:val="99"/>
    <w:unhideWhenUsed/>
    <w:rsid w:val="00117666"/>
    <w:pPr>
      <w:tabs>
        <w:tab w:val="center" w:pos="4844"/>
        <w:tab w:val="right" w:pos="9689"/>
      </w:tabs>
      <w:spacing w:after="0"/>
    </w:pPr>
  </w:style>
  <w:style w:type="character" w:customStyle="1" w:styleId="PiedepginaCar">
    <w:name w:val="Pie de página Car"/>
    <w:basedOn w:val="Fuentedeprrafopredeter"/>
    <w:link w:val="Piedepgina"/>
    <w:uiPriority w:val="99"/>
    <w:rsid w:val="00117666"/>
  </w:style>
  <w:style w:type="table" w:styleId="Tablaconcuadrcula">
    <w:name w:val="Table Grid"/>
    <w:basedOn w:val="Tabla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117666"/>
    <w:pPr>
      <w:spacing w:after="0"/>
    </w:pPr>
    <w:rPr>
      <w:sz w:val="20"/>
      <w:szCs w:val="20"/>
    </w:rPr>
  </w:style>
  <w:style w:type="character" w:customStyle="1" w:styleId="TextonotapieCar">
    <w:name w:val="Texto nota pie Car"/>
    <w:basedOn w:val="Fuentedeprrafopredeter"/>
    <w:link w:val="Textonotapie"/>
    <w:uiPriority w:val="99"/>
    <w:semiHidden/>
    <w:rsid w:val="00117666"/>
    <w:rPr>
      <w:sz w:val="20"/>
      <w:szCs w:val="20"/>
    </w:rPr>
  </w:style>
  <w:style w:type="character" w:styleId="Refdenotaalpie">
    <w:name w:val="footnote reference"/>
    <w:basedOn w:val="Fuentedeprrafopredeter"/>
    <w:uiPriority w:val="99"/>
    <w:semiHidden/>
    <w:unhideWhenUsed/>
    <w:rsid w:val="00117666"/>
    <w:rPr>
      <w:vertAlign w:val="superscript"/>
    </w:rPr>
  </w:style>
  <w:style w:type="paragraph" w:styleId="Descripcin">
    <w:name w:val="caption"/>
    <w:basedOn w:val="Normal"/>
    <w:next w:val="Sinespaciado"/>
    <w:uiPriority w:val="35"/>
    <w:unhideWhenUsed/>
    <w:qFormat/>
    <w:rsid w:val="00A53000"/>
    <w:pPr>
      <w:keepNext/>
    </w:pPr>
    <w:rPr>
      <w:rFonts w:cs="Times New Roman"/>
      <w:b/>
      <w:bCs/>
      <w:szCs w:val="24"/>
    </w:rPr>
  </w:style>
  <w:style w:type="paragraph" w:styleId="Textodeglobo">
    <w:name w:val="Balloon Text"/>
    <w:basedOn w:val="Normal"/>
    <w:link w:val="TextodegloboCar"/>
    <w:uiPriority w:val="99"/>
    <w:semiHidden/>
    <w:unhideWhenUsed/>
    <w:rsid w:val="0011766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7666"/>
    <w:rPr>
      <w:rFonts w:ascii="Tahoma" w:hAnsi="Tahoma" w:cs="Tahoma"/>
      <w:sz w:val="16"/>
      <w:szCs w:val="16"/>
    </w:rPr>
  </w:style>
  <w:style w:type="character" w:styleId="Nmerodelnea">
    <w:name w:val="line number"/>
    <w:basedOn w:val="Fuentedeprrafopredeter"/>
    <w:uiPriority w:val="99"/>
    <w:semiHidden/>
    <w:unhideWhenUsed/>
    <w:rsid w:val="00117666"/>
  </w:style>
  <w:style w:type="paragraph" w:styleId="Textonotaalfinal">
    <w:name w:val="endnote text"/>
    <w:basedOn w:val="Normal"/>
    <w:link w:val="TextonotaalfinalCar"/>
    <w:uiPriority w:val="99"/>
    <w:semiHidden/>
    <w:unhideWhenUsed/>
    <w:rsid w:val="00CD066B"/>
    <w:pPr>
      <w:spacing w:after="0"/>
    </w:pPr>
    <w:rPr>
      <w:sz w:val="20"/>
      <w:szCs w:val="20"/>
    </w:rPr>
  </w:style>
  <w:style w:type="character" w:customStyle="1" w:styleId="TextonotaalfinalCar">
    <w:name w:val="Texto nota al final Car"/>
    <w:basedOn w:val="Fuentedeprrafopredeter"/>
    <w:link w:val="Textonotaalfinal"/>
    <w:uiPriority w:val="99"/>
    <w:semiHidden/>
    <w:rsid w:val="00CD066B"/>
    <w:rPr>
      <w:sz w:val="20"/>
      <w:szCs w:val="20"/>
    </w:rPr>
  </w:style>
  <w:style w:type="character" w:styleId="Refdenotaalfinal">
    <w:name w:val="endnote reference"/>
    <w:basedOn w:val="Fuentedeprrafopredeter"/>
    <w:uiPriority w:val="99"/>
    <w:semiHidden/>
    <w:unhideWhenUsed/>
    <w:rsid w:val="00CD066B"/>
    <w:rPr>
      <w:vertAlign w:val="superscript"/>
    </w:rPr>
  </w:style>
  <w:style w:type="character" w:styleId="Refdecomentario">
    <w:name w:val="annotation reference"/>
    <w:basedOn w:val="Fuentedeprrafopredeter"/>
    <w:uiPriority w:val="99"/>
    <w:semiHidden/>
    <w:unhideWhenUsed/>
    <w:rsid w:val="00725A7D"/>
    <w:rPr>
      <w:sz w:val="16"/>
      <w:szCs w:val="16"/>
    </w:rPr>
  </w:style>
  <w:style w:type="paragraph" w:styleId="Textocomentario">
    <w:name w:val="annotation text"/>
    <w:basedOn w:val="Normal"/>
    <w:link w:val="TextocomentarioCar"/>
    <w:uiPriority w:val="99"/>
    <w:unhideWhenUsed/>
    <w:rsid w:val="00725A7D"/>
    <w:rPr>
      <w:sz w:val="20"/>
      <w:szCs w:val="20"/>
    </w:rPr>
  </w:style>
  <w:style w:type="character" w:customStyle="1" w:styleId="TextocomentarioCar">
    <w:name w:val="Texto comentario Car"/>
    <w:basedOn w:val="Fuentedeprrafopredeter"/>
    <w:link w:val="Textocomentario"/>
    <w:uiPriority w:val="99"/>
    <w:rsid w:val="00725A7D"/>
    <w:rPr>
      <w:sz w:val="20"/>
      <w:szCs w:val="20"/>
    </w:rPr>
  </w:style>
  <w:style w:type="paragraph" w:styleId="Asuntodelcomentario">
    <w:name w:val="annotation subject"/>
    <w:basedOn w:val="Textocomentario"/>
    <w:next w:val="Textocomentario"/>
    <w:link w:val="AsuntodelcomentarioCar"/>
    <w:uiPriority w:val="99"/>
    <w:semiHidden/>
    <w:unhideWhenUsed/>
    <w:rsid w:val="00725A7D"/>
    <w:rPr>
      <w:b/>
      <w:bCs/>
    </w:rPr>
  </w:style>
  <w:style w:type="character" w:customStyle="1" w:styleId="AsuntodelcomentarioCar">
    <w:name w:val="Asunto del comentario Car"/>
    <w:basedOn w:val="TextocomentarioCar"/>
    <w:link w:val="Asuntodelcomentario"/>
    <w:uiPriority w:val="99"/>
    <w:semiHidden/>
    <w:rsid w:val="00725A7D"/>
    <w:rPr>
      <w:b/>
      <w:bCs/>
      <w:sz w:val="20"/>
      <w:szCs w:val="20"/>
    </w:rPr>
  </w:style>
  <w:style w:type="character" w:styleId="Hipervnculo">
    <w:name w:val="Hyperlink"/>
    <w:basedOn w:val="Fuentedeprrafopredeter"/>
    <w:uiPriority w:val="99"/>
    <w:unhideWhenUsed/>
    <w:rsid w:val="005A1D84"/>
    <w:rPr>
      <w:color w:val="0000FF"/>
      <w:u w:val="single"/>
    </w:rPr>
  </w:style>
  <w:style w:type="character" w:styleId="Hipervnculovisitado">
    <w:name w:val="FollowedHyperlink"/>
    <w:basedOn w:val="Fuentedeprrafopredeter"/>
    <w:uiPriority w:val="99"/>
    <w:semiHidden/>
    <w:unhideWhenUsed/>
    <w:rsid w:val="006D5B93"/>
    <w:rPr>
      <w:color w:val="800080" w:themeColor="followedHyperlink"/>
      <w:u w:val="single"/>
    </w:rPr>
  </w:style>
  <w:style w:type="paragraph" w:styleId="Ttulo">
    <w:name w:val="Title"/>
    <w:basedOn w:val="Normal"/>
    <w:next w:val="Normal"/>
    <w:link w:val="TtuloCar"/>
    <w:qFormat/>
    <w:rsid w:val="00D80D99"/>
    <w:pPr>
      <w:suppressLineNumbers/>
      <w:spacing w:before="240" w:after="360"/>
      <w:jc w:val="center"/>
    </w:pPr>
    <w:rPr>
      <w:rFonts w:cs="Times New Roman"/>
      <w:b/>
      <w:sz w:val="32"/>
      <w:szCs w:val="32"/>
    </w:rPr>
  </w:style>
  <w:style w:type="character" w:customStyle="1" w:styleId="TtuloCar">
    <w:name w:val="Título Car"/>
    <w:basedOn w:val="Fuentedeprrafopredeter"/>
    <w:link w:val="Ttulo"/>
    <w:rsid w:val="00D80D99"/>
    <w:rPr>
      <w:rFonts w:ascii="Times New Roman" w:hAnsi="Times New Roman" w:cs="Times New Roman"/>
      <w:b/>
      <w:sz w:val="32"/>
      <w:szCs w:val="32"/>
    </w:rPr>
  </w:style>
  <w:style w:type="paragraph" w:styleId="Subttulo">
    <w:name w:val="Subtitle"/>
    <w:basedOn w:val="Normal"/>
    <w:next w:val="Normal"/>
    <w:link w:val="SubttuloCar"/>
    <w:uiPriority w:val="99"/>
    <w:unhideWhenUsed/>
    <w:qFormat/>
    <w:rsid w:val="00AC0270"/>
    <w:pPr>
      <w:spacing w:before="240"/>
    </w:pPr>
    <w:rPr>
      <w:rFonts w:cs="Times New Roman"/>
      <w:b/>
      <w:szCs w:val="24"/>
    </w:rPr>
  </w:style>
  <w:style w:type="character" w:customStyle="1" w:styleId="SubttuloCar">
    <w:name w:val="Subtítulo Car"/>
    <w:basedOn w:val="Fuentedeprrafopredeter"/>
    <w:link w:val="Subttulo"/>
    <w:uiPriority w:val="99"/>
    <w:rsid w:val="00651CA2"/>
    <w:rPr>
      <w:rFonts w:ascii="Times New Roman" w:hAnsi="Times New Roman" w:cs="Times New Roman"/>
      <w:b/>
      <w:sz w:val="24"/>
      <w:szCs w:val="24"/>
    </w:rPr>
  </w:style>
  <w:style w:type="character" w:customStyle="1" w:styleId="Ttulo3Car">
    <w:name w:val="Título 3 Car"/>
    <w:basedOn w:val="Fuentedeprrafopredeter"/>
    <w:link w:val="Ttulo3"/>
    <w:uiPriority w:val="2"/>
    <w:rsid w:val="005D1840"/>
    <w:rPr>
      <w:rFonts w:ascii="Times New Roman" w:eastAsiaTheme="majorEastAsia" w:hAnsi="Times New Roman" w:cstheme="majorBidi"/>
      <w:b/>
      <w:sz w:val="24"/>
      <w:szCs w:val="24"/>
    </w:rPr>
  </w:style>
  <w:style w:type="paragraph" w:styleId="Sinespaciado">
    <w:name w:val="No Spacing"/>
    <w:uiPriority w:val="99"/>
    <w:unhideWhenUsed/>
    <w:qFormat/>
    <w:rsid w:val="00A53000"/>
    <w:pPr>
      <w:spacing w:after="0" w:line="240" w:lineRule="auto"/>
    </w:pPr>
    <w:rPr>
      <w:rFonts w:ascii="Times New Roman" w:hAnsi="Times New Roman"/>
      <w:sz w:val="24"/>
    </w:rPr>
  </w:style>
  <w:style w:type="character" w:customStyle="1" w:styleId="Ttulo4Car">
    <w:name w:val="Título 4 Car"/>
    <w:basedOn w:val="Fuentedeprrafopredeter"/>
    <w:link w:val="Ttulo4"/>
    <w:uiPriority w:val="2"/>
    <w:rsid w:val="005D1840"/>
    <w:rPr>
      <w:rFonts w:ascii="Times New Roman" w:eastAsiaTheme="majorEastAsia" w:hAnsi="Times New Roman" w:cstheme="majorBidi"/>
      <w:b/>
      <w:iCs/>
      <w:sz w:val="24"/>
      <w:szCs w:val="24"/>
    </w:rPr>
  </w:style>
  <w:style w:type="character" w:customStyle="1" w:styleId="Ttulo5Car">
    <w:name w:val="Título 5 Car"/>
    <w:basedOn w:val="Fuentedeprrafopredeter"/>
    <w:link w:val="Ttulo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tulo"/>
    <w:next w:val="Normal"/>
    <w:uiPriority w:val="1"/>
    <w:qFormat/>
    <w:rsid w:val="00651CA2"/>
  </w:style>
  <w:style w:type="character" w:styleId="nfasissutil">
    <w:name w:val="Subtle Emphasis"/>
    <w:basedOn w:val="Fuentedeprrafopredeter"/>
    <w:uiPriority w:val="19"/>
    <w:qFormat/>
    <w:rsid w:val="00C724CF"/>
    <w:rPr>
      <w:rFonts w:ascii="Times New Roman" w:hAnsi="Times New Roman"/>
      <w:i/>
      <w:iCs/>
      <w:color w:val="404040" w:themeColor="text1" w:themeTint="BF"/>
    </w:rPr>
  </w:style>
  <w:style w:type="character" w:styleId="nfasisintenso">
    <w:name w:val="Intense Emphasis"/>
    <w:basedOn w:val="Fuentedeprrafopredeter"/>
    <w:uiPriority w:val="21"/>
    <w:unhideWhenUsed/>
    <w:rsid w:val="00C724CF"/>
    <w:rPr>
      <w:rFonts w:ascii="Times New Roman" w:hAnsi="Times New Roman"/>
      <w:i/>
      <w:iCs/>
      <w:color w:val="auto"/>
    </w:rPr>
  </w:style>
  <w:style w:type="paragraph" w:styleId="Cita">
    <w:name w:val="Quote"/>
    <w:basedOn w:val="Normal"/>
    <w:next w:val="Normal"/>
    <w:link w:val="CitaCar"/>
    <w:uiPriority w:val="29"/>
    <w:qFormat/>
    <w:rsid w:val="00C724C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724CF"/>
    <w:rPr>
      <w:rFonts w:ascii="Times New Roman" w:hAnsi="Times New Roman"/>
      <w:i/>
      <w:iCs/>
      <w:color w:val="404040" w:themeColor="text1" w:themeTint="BF"/>
      <w:sz w:val="24"/>
    </w:rPr>
  </w:style>
  <w:style w:type="character" w:styleId="Referenciaintensa">
    <w:name w:val="Intense Reference"/>
    <w:basedOn w:val="Fuentedeprrafopredeter"/>
    <w:uiPriority w:val="32"/>
    <w:qFormat/>
    <w:rsid w:val="00C724CF"/>
    <w:rPr>
      <w:b/>
      <w:bCs/>
      <w:smallCaps/>
      <w:color w:val="auto"/>
      <w:spacing w:val="5"/>
    </w:rPr>
  </w:style>
  <w:style w:type="character" w:styleId="Ttulodellibro">
    <w:name w:val="Book Title"/>
    <w:basedOn w:val="Fuentedeprrafopredeter"/>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n">
    <w:name w:val="Revision"/>
    <w:hidden/>
    <w:uiPriority w:val="99"/>
    <w:semiHidden/>
    <w:rsid w:val="00A545C6"/>
    <w:pPr>
      <w:spacing w:after="0" w:line="240" w:lineRule="auto"/>
    </w:pPr>
    <w:rPr>
      <w:rFonts w:ascii="Times New Roman" w:hAnsi="Times New Roman"/>
      <w:sz w:val="24"/>
    </w:rPr>
  </w:style>
  <w:style w:type="character" w:styleId="Mencinsinresolver">
    <w:name w:val="Unresolved Mention"/>
    <w:basedOn w:val="Fuentedeprrafopredeter"/>
    <w:uiPriority w:val="99"/>
    <w:semiHidden/>
    <w:unhideWhenUsed/>
    <w:rsid w:val="006B361D"/>
    <w:rPr>
      <w:color w:val="605E5C"/>
      <w:shd w:val="clear" w:color="auto" w:fill="E1DFDD"/>
    </w:rPr>
  </w:style>
  <w:style w:type="paragraph" w:customStyle="1" w:styleId="Afiliation">
    <w:name w:val="Afiliation"/>
    <w:basedOn w:val="Textoindependiente"/>
    <w:qFormat/>
    <w:rsid w:val="00A8135B"/>
    <w:pPr>
      <w:spacing w:before="0" w:after="0" w:line="360" w:lineRule="auto"/>
      <w:jc w:val="both"/>
    </w:pPr>
    <w:rPr>
      <w:szCs w:val="24"/>
      <w:lang w:val="es-CL"/>
    </w:rPr>
  </w:style>
  <w:style w:type="paragraph" w:styleId="Textoindependiente">
    <w:name w:val="Body Text"/>
    <w:basedOn w:val="Normal"/>
    <w:link w:val="TextoindependienteCar"/>
    <w:uiPriority w:val="99"/>
    <w:unhideWhenUsed/>
    <w:rsid w:val="00A8135B"/>
    <w:pPr>
      <w:spacing w:after="120"/>
    </w:pPr>
  </w:style>
  <w:style w:type="character" w:customStyle="1" w:styleId="TextoindependienteCar">
    <w:name w:val="Texto independiente Car"/>
    <w:basedOn w:val="Fuentedeprrafopredeter"/>
    <w:link w:val="Textoindependiente"/>
    <w:uiPriority w:val="99"/>
    <w:rsid w:val="00A8135B"/>
    <w:rPr>
      <w:rFonts w:ascii="Times New Roman" w:hAnsi="Times New Roman"/>
      <w:sz w:val="24"/>
    </w:rPr>
  </w:style>
  <w:style w:type="paragraph" w:customStyle="1" w:styleId="FirstParagraph">
    <w:name w:val="First Paragraph"/>
    <w:basedOn w:val="Textoindependiente"/>
    <w:next w:val="Textoindependiente"/>
    <w:qFormat/>
    <w:rsid w:val="009525C1"/>
    <w:pPr>
      <w:spacing w:before="180" w:after="180" w:line="360" w:lineRule="auto"/>
      <w:jc w:val="both"/>
    </w:pPr>
    <w:rPr>
      <w:szCs w:val="24"/>
    </w:rPr>
  </w:style>
  <w:style w:type="paragraph" w:styleId="Bibliografa">
    <w:name w:val="Bibliography"/>
    <w:basedOn w:val="Normal"/>
    <w:next w:val="Normal"/>
    <w:uiPriority w:val="37"/>
    <w:unhideWhenUsed/>
    <w:rsid w:val="00B22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49489295">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04028014">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733505390">
      <w:bodyDiv w:val="1"/>
      <w:marLeft w:val="0"/>
      <w:marRight w:val="0"/>
      <w:marTop w:val="0"/>
      <w:marBottom w:val="0"/>
      <w:divBdr>
        <w:top w:val="none" w:sz="0" w:space="0" w:color="auto"/>
        <w:left w:val="none" w:sz="0" w:space="0" w:color="auto"/>
        <w:bottom w:val="none" w:sz="0" w:space="0" w:color="auto"/>
        <w:right w:val="none" w:sz="0" w:space="0" w:color="auto"/>
      </w:divBdr>
    </w:div>
    <w:div w:id="1777405635">
      <w:bodyDiv w:val="1"/>
      <w:marLeft w:val="0"/>
      <w:marRight w:val="0"/>
      <w:marTop w:val="0"/>
      <w:marBottom w:val="0"/>
      <w:divBdr>
        <w:top w:val="none" w:sz="0" w:space="0" w:color="auto"/>
        <w:left w:val="none" w:sz="0" w:space="0" w:color="auto"/>
        <w:bottom w:val="none" w:sz="0" w:space="0" w:color="auto"/>
        <w:right w:val="none" w:sz="0" w:space="0" w:color="auto"/>
      </w:divBdr>
    </w:div>
    <w:div w:id="1929997087">
      <w:bodyDiv w:val="1"/>
      <w:marLeft w:val="0"/>
      <w:marRight w:val="0"/>
      <w:marTop w:val="0"/>
      <w:marBottom w:val="0"/>
      <w:divBdr>
        <w:top w:val="none" w:sz="0" w:space="0" w:color="auto"/>
        <w:left w:val="none" w:sz="0" w:space="0" w:color="auto"/>
        <w:bottom w:val="none" w:sz="0" w:space="0" w:color="auto"/>
        <w:right w:val="none" w:sz="0" w:space="0" w:color="auto"/>
      </w:divBdr>
    </w:div>
    <w:div w:id="1936551933">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rstudio.com/"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tif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frontiersin.org/about/author-guidelines" TargetMode="External"/><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8B29C5-C39B-41C8-9567-444369AD2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Frontiers_template.dotx</Template>
  <TotalTime>456</TotalTime>
  <Pages>15</Pages>
  <Words>4899</Words>
  <Characters>26947</Characters>
  <Application>Microsoft Office Word</Application>
  <DocSecurity>0</DocSecurity>
  <Lines>224</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Lucie Senn</dc:creator>
  <cp:keywords/>
  <dc:description/>
  <cp:lastModifiedBy>Caren</cp:lastModifiedBy>
  <cp:revision>17</cp:revision>
  <cp:lastPrinted>2013-10-03T12:51:00Z</cp:lastPrinted>
  <dcterms:created xsi:type="dcterms:W3CDTF">2022-03-02T02:54:00Z</dcterms:created>
  <dcterms:modified xsi:type="dcterms:W3CDTF">2022-03-03T03:12:00Z</dcterms:modified>
</cp:coreProperties>
</file>